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508EAB" w14:textId="2D11DF0A" w:rsidR="0097684A" w:rsidRPr="00D82DF6" w:rsidRDefault="0097684A" w:rsidP="0097684A">
      <w:pPr>
        <w:jc w:val="center"/>
        <w:rPr>
          <w:b/>
          <w:bCs/>
          <w:sz w:val="32"/>
          <w:szCs w:val="32"/>
        </w:rPr>
      </w:pPr>
      <w:r w:rsidRPr="00D82DF6">
        <w:rPr>
          <w:b/>
          <w:bCs/>
          <w:sz w:val="32"/>
          <w:szCs w:val="32"/>
        </w:rPr>
        <w:t>Guidelines for Applicants</w:t>
      </w:r>
    </w:p>
    <w:p w14:paraId="21A64CBD" w14:textId="03DABACB" w:rsidR="009B4F91" w:rsidRDefault="009B4F91" w:rsidP="0097684A">
      <w:pPr>
        <w:jc w:val="center"/>
        <w:rPr>
          <w:b/>
          <w:bCs/>
        </w:rPr>
      </w:pPr>
    </w:p>
    <w:p w14:paraId="793C9FD6" w14:textId="7CC81196" w:rsidR="009B4F91" w:rsidRDefault="009B4F91" w:rsidP="0097684A">
      <w:pPr>
        <w:jc w:val="center"/>
        <w:rPr>
          <w:b/>
          <w:bCs/>
        </w:rPr>
      </w:pPr>
      <w:r>
        <w:rPr>
          <w:b/>
          <w:bCs/>
        </w:rPr>
        <w:t xml:space="preserve">DEMETER </w:t>
      </w:r>
      <w:r w:rsidRPr="009B4F91">
        <w:rPr>
          <w:b/>
          <w:bCs/>
        </w:rPr>
        <w:t xml:space="preserve">Open Call #1 </w:t>
      </w:r>
      <w:r>
        <w:rPr>
          <w:b/>
          <w:bCs/>
        </w:rPr>
        <w:t>–</w:t>
      </w:r>
      <w:r w:rsidRPr="009B4F91">
        <w:rPr>
          <w:b/>
          <w:bCs/>
        </w:rPr>
        <w:t xml:space="preserve"> DEVELOP</w:t>
      </w:r>
    </w:p>
    <w:p w14:paraId="58F5805B" w14:textId="2257993C" w:rsidR="009B4F91" w:rsidRDefault="009B4F91" w:rsidP="0097684A">
      <w:pPr>
        <w:jc w:val="center"/>
        <w:rPr>
          <w:b/>
          <w:bCs/>
        </w:rPr>
      </w:pPr>
    </w:p>
    <w:p w14:paraId="159E6273" w14:textId="5ADAAA23" w:rsidR="009B4F91" w:rsidRDefault="009B4F91" w:rsidP="009B4F91">
      <w:pPr>
        <w:jc w:val="right"/>
        <w:rPr>
          <w:b/>
          <w:bCs/>
        </w:rPr>
      </w:pPr>
      <w:r w:rsidRPr="009B4F91">
        <w:rPr>
          <w:b/>
          <w:bCs/>
        </w:rPr>
        <w:t>Closing Date for Proposals:</w:t>
      </w:r>
    </w:p>
    <w:p w14:paraId="11BDE712" w14:textId="1C802B33" w:rsidR="009B4F91" w:rsidRPr="0097684A" w:rsidRDefault="009B4F91" w:rsidP="009B4F91">
      <w:pPr>
        <w:jc w:val="right"/>
        <w:rPr>
          <w:b/>
          <w:bCs/>
        </w:rPr>
      </w:pPr>
      <w:r>
        <w:rPr>
          <w:b/>
          <w:bCs/>
        </w:rPr>
        <w:t xml:space="preserve">Wednesday, </w:t>
      </w:r>
      <w:r w:rsidRPr="009B4F91">
        <w:rPr>
          <w:b/>
          <w:bCs/>
        </w:rPr>
        <w:t>18th of November 2020</w:t>
      </w:r>
      <w:r>
        <w:rPr>
          <w:b/>
          <w:bCs/>
        </w:rPr>
        <w:t xml:space="preserve">, </w:t>
      </w:r>
      <w:bookmarkStart w:id="0" w:name="_Hlk46002618"/>
      <w:r>
        <w:rPr>
          <w:b/>
          <w:bCs/>
        </w:rPr>
        <w:t>at 1</w:t>
      </w:r>
      <w:r w:rsidR="0054405E">
        <w:rPr>
          <w:b/>
          <w:bCs/>
        </w:rPr>
        <w:t>7</w:t>
      </w:r>
      <w:r>
        <w:rPr>
          <w:b/>
          <w:bCs/>
        </w:rPr>
        <w:t>:00 CET</w:t>
      </w:r>
      <w:bookmarkEnd w:id="0"/>
    </w:p>
    <w:p w14:paraId="02BFA65A" w14:textId="5C4878D6" w:rsidR="00E54FD0" w:rsidRPr="006B1716" w:rsidRDefault="00F20142">
      <w:pPr>
        <w:rPr>
          <w:b/>
          <w:bCs/>
        </w:rPr>
      </w:pPr>
      <w:r w:rsidRPr="006B1716">
        <w:rPr>
          <w:b/>
          <w:bCs/>
        </w:rPr>
        <w:t>Disclaimer</w:t>
      </w:r>
    </w:p>
    <w:p w14:paraId="58A03A4E" w14:textId="4449E55D" w:rsidR="00CF408B" w:rsidRDefault="00F20142" w:rsidP="00CF408B">
      <w:pPr>
        <w:jc w:val="both"/>
      </w:pPr>
      <w:r>
        <w:t>This document may contain material that is copyright of certain DEMETER beneficiaries and may not be reproduced or copied without permission. All DEMETER consortium partners have agreed to the full publication of this document. The commercial use of any information contained in this document may require a license from the proprietor of that information. The DEMETER Consortium is the following:</w:t>
      </w:r>
    </w:p>
    <w:p w14:paraId="2864706E" w14:textId="4878195B" w:rsidR="00CF408B" w:rsidRDefault="00CF408B" w:rsidP="00CF408B">
      <w:pPr>
        <w:pStyle w:val="Caption"/>
        <w:keepNext/>
        <w:jc w:val="center"/>
      </w:pPr>
      <w:bookmarkStart w:id="1" w:name="_Toc46154098"/>
      <w:r>
        <w:t xml:space="preserve">Table </w:t>
      </w:r>
      <w:r w:rsidR="00F13089">
        <w:fldChar w:fldCharType="begin"/>
      </w:r>
      <w:r w:rsidR="00F13089">
        <w:instrText xml:space="preserve"> SEQ Table \* ARABIC </w:instrText>
      </w:r>
      <w:r w:rsidR="00F13089">
        <w:fldChar w:fldCharType="separate"/>
      </w:r>
      <w:r>
        <w:rPr>
          <w:noProof/>
        </w:rPr>
        <w:t>1</w:t>
      </w:r>
      <w:r w:rsidR="00F13089">
        <w:rPr>
          <w:noProof/>
        </w:rPr>
        <w:fldChar w:fldCharType="end"/>
      </w:r>
      <w:r>
        <w:t>: DEMETER Consortium</w:t>
      </w:r>
      <w:bookmarkEnd w:id="1"/>
    </w:p>
    <w:tbl>
      <w:tblPr>
        <w:tblStyle w:val="TableGrid"/>
        <w:tblW w:w="9252" w:type="dxa"/>
        <w:tblLook w:val="04A0" w:firstRow="1" w:lastRow="0" w:firstColumn="1" w:lastColumn="0" w:noHBand="0" w:noVBand="1"/>
      </w:tblPr>
      <w:tblGrid>
        <w:gridCol w:w="1218"/>
        <w:gridCol w:w="5017"/>
        <w:gridCol w:w="1676"/>
        <w:gridCol w:w="1341"/>
      </w:tblGrid>
      <w:tr w:rsidR="00F20142" w:rsidRPr="00CF408B" w14:paraId="4D953851" w14:textId="77777777" w:rsidTr="00CF408B">
        <w:trPr>
          <w:tblHeader/>
        </w:trPr>
        <w:tc>
          <w:tcPr>
            <w:tcW w:w="1190" w:type="dxa"/>
            <w:vAlign w:val="center"/>
          </w:tcPr>
          <w:p w14:paraId="3F4B082C" w14:textId="7517DA6F" w:rsidR="00F20142" w:rsidRPr="00CF408B" w:rsidRDefault="00F20142" w:rsidP="00EC593B">
            <w:pPr>
              <w:jc w:val="center"/>
              <w:rPr>
                <w:b/>
                <w:bCs/>
              </w:rPr>
            </w:pPr>
            <w:r w:rsidRPr="00CF408B">
              <w:rPr>
                <w:b/>
                <w:bCs/>
              </w:rPr>
              <w:t>Participant number</w:t>
            </w:r>
          </w:p>
        </w:tc>
        <w:tc>
          <w:tcPr>
            <w:tcW w:w="5042" w:type="dxa"/>
            <w:vAlign w:val="center"/>
          </w:tcPr>
          <w:p w14:paraId="3C85496A" w14:textId="10BA7FC7" w:rsidR="00F20142" w:rsidRPr="00CF408B" w:rsidRDefault="00F20142" w:rsidP="00EC593B">
            <w:pPr>
              <w:jc w:val="center"/>
              <w:rPr>
                <w:b/>
                <w:bCs/>
              </w:rPr>
            </w:pPr>
            <w:r w:rsidRPr="00CF408B">
              <w:rPr>
                <w:b/>
                <w:bCs/>
              </w:rPr>
              <w:t>Participant organisation name</w:t>
            </w:r>
          </w:p>
        </w:tc>
        <w:tc>
          <w:tcPr>
            <w:tcW w:w="1679" w:type="dxa"/>
            <w:vAlign w:val="center"/>
          </w:tcPr>
          <w:p w14:paraId="605E41A5" w14:textId="257231BD" w:rsidR="00F20142" w:rsidRPr="00CF408B" w:rsidRDefault="00F20142" w:rsidP="00EC593B">
            <w:pPr>
              <w:jc w:val="center"/>
              <w:rPr>
                <w:b/>
                <w:bCs/>
              </w:rPr>
            </w:pPr>
            <w:r w:rsidRPr="00CF408B">
              <w:rPr>
                <w:b/>
                <w:bCs/>
              </w:rPr>
              <w:t>Short name</w:t>
            </w:r>
          </w:p>
        </w:tc>
        <w:tc>
          <w:tcPr>
            <w:tcW w:w="1341" w:type="dxa"/>
            <w:vAlign w:val="center"/>
          </w:tcPr>
          <w:p w14:paraId="1B09447D" w14:textId="3EBB414B" w:rsidR="00F20142" w:rsidRPr="00CF408B" w:rsidRDefault="00F20142" w:rsidP="00EC593B">
            <w:pPr>
              <w:jc w:val="center"/>
              <w:rPr>
                <w:b/>
                <w:bCs/>
              </w:rPr>
            </w:pPr>
            <w:r w:rsidRPr="00CF408B">
              <w:rPr>
                <w:b/>
                <w:bCs/>
              </w:rPr>
              <w:t>Country</w:t>
            </w:r>
          </w:p>
        </w:tc>
      </w:tr>
      <w:tr w:rsidR="00F20142" w14:paraId="5FDB1E70" w14:textId="77777777" w:rsidTr="00CF408B">
        <w:tc>
          <w:tcPr>
            <w:tcW w:w="1190" w:type="dxa"/>
            <w:vAlign w:val="center"/>
          </w:tcPr>
          <w:p w14:paraId="709E4B26" w14:textId="0B6A759C" w:rsidR="00F20142" w:rsidRDefault="00F20142" w:rsidP="00EC593B">
            <w:pPr>
              <w:jc w:val="center"/>
            </w:pPr>
            <w:r>
              <w:t>1</w:t>
            </w:r>
          </w:p>
        </w:tc>
        <w:tc>
          <w:tcPr>
            <w:tcW w:w="5042" w:type="dxa"/>
            <w:vAlign w:val="center"/>
          </w:tcPr>
          <w:p w14:paraId="03B5D4D7" w14:textId="16712E41" w:rsidR="00F20142" w:rsidRDefault="00F20142" w:rsidP="00EC593B">
            <w:r>
              <w:t>WATERFORD INSTITUTE OF</w:t>
            </w:r>
            <w:r w:rsidR="00CD0223">
              <w:t xml:space="preserve"> </w:t>
            </w:r>
            <w:r>
              <w:t>TECHNOLOGY</w:t>
            </w:r>
          </w:p>
        </w:tc>
        <w:tc>
          <w:tcPr>
            <w:tcW w:w="1679" w:type="dxa"/>
            <w:vAlign w:val="center"/>
          </w:tcPr>
          <w:p w14:paraId="71B2DC19" w14:textId="34A2DA39" w:rsidR="00F20142" w:rsidRDefault="00CD0223" w:rsidP="00EC593B">
            <w:pPr>
              <w:jc w:val="center"/>
            </w:pPr>
            <w:r w:rsidRPr="00CD0223">
              <w:t>WIT</w:t>
            </w:r>
          </w:p>
        </w:tc>
        <w:tc>
          <w:tcPr>
            <w:tcW w:w="1341" w:type="dxa"/>
            <w:vAlign w:val="center"/>
          </w:tcPr>
          <w:p w14:paraId="75B29A6C" w14:textId="53210F72" w:rsidR="00F20142" w:rsidRDefault="00CD0223" w:rsidP="00EC593B">
            <w:pPr>
              <w:jc w:val="center"/>
            </w:pPr>
            <w:r w:rsidRPr="00CD0223">
              <w:t>Ireland</w:t>
            </w:r>
          </w:p>
        </w:tc>
      </w:tr>
      <w:tr w:rsidR="00F20142" w14:paraId="451B6096" w14:textId="77777777" w:rsidTr="00CF408B">
        <w:tc>
          <w:tcPr>
            <w:tcW w:w="1190" w:type="dxa"/>
            <w:vAlign w:val="center"/>
          </w:tcPr>
          <w:p w14:paraId="742B9C9B" w14:textId="0E2E9D9E" w:rsidR="00F20142" w:rsidRDefault="00F20142" w:rsidP="00EC593B">
            <w:pPr>
              <w:jc w:val="center"/>
            </w:pPr>
            <w:r>
              <w:t>2</w:t>
            </w:r>
          </w:p>
        </w:tc>
        <w:tc>
          <w:tcPr>
            <w:tcW w:w="5042" w:type="dxa"/>
            <w:vAlign w:val="center"/>
          </w:tcPr>
          <w:p w14:paraId="4823D20E" w14:textId="6FF1309D" w:rsidR="00F20142" w:rsidRDefault="00F20142" w:rsidP="00EC593B">
            <w:pPr>
              <w:autoSpaceDE w:val="0"/>
              <w:autoSpaceDN w:val="0"/>
              <w:adjustRightInd w:val="0"/>
            </w:pPr>
            <w:r w:rsidRPr="00CD0223">
              <w:t xml:space="preserve">ENGINEERING </w:t>
            </w:r>
            <w:r w:rsidR="00CD0223">
              <w:t>–</w:t>
            </w:r>
            <w:r w:rsidRPr="00CD0223">
              <w:t xml:space="preserve"> INGEGNERIA</w:t>
            </w:r>
            <w:r w:rsidR="00CD0223">
              <w:t xml:space="preserve"> </w:t>
            </w:r>
            <w:r w:rsidRPr="00CD0223">
              <w:t>INFORMATICA SPA</w:t>
            </w:r>
          </w:p>
        </w:tc>
        <w:tc>
          <w:tcPr>
            <w:tcW w:w="1679" w:type="dxa"/>
            <w:vAlign w:val="center"/>
          </w:tcPr>
          <w:p w14:paraId="213E44B8" w14:textId="2E5A421B" w:rsidR="00F20142" w:rsidRDefault="00CD0223" w:rsidP="00EC593B">
            <w:pPr>
              <w:jc w:val="center"/>
            </w:pPr>
            <w:r w:rsidRPr="00CD0223">
              <w:t>ENG</w:t>
            </w:r>
          </w:p>
        </w:tc>
        <w:tc>
          <w:tcPr>
            <w:tcW w:w="1341" w:type="dxa"/>
            <w:vAlign w:val="center"/>
          </w:tcPr>
          <w:p w14:paraId="6CDF1451" w14:textId="44DFA4A1" w:rsidR="00F20142" w:rsidRDefault="00CD0223" w:rsidP="00EC593B">
            <w:pPr>
              <w:jc w:val="center"/>
            </w:pPr>
            <w:r w:rsidRPr="00CD0223">
              <w:t>Italy</w:t>
            </w:r>
          </w:p>
        </w:tc>
      </w:tr>
      <w:tr w:rsidR="00F20142" w14:paraId="39576738" w14:textId="77777777" w:rsidTr="00CF408B">
        <w:tc>
          <w:tcPr>
            <w:tcW w:w="1190" w:type="dxa"/>
            <w:vAlign w:val="center"/>
          </w:tcPr>
          <w:p w14:paraId="46552964" w14:textId="2D6175DD" w:rsidR="00F20142" w:rsidRDefault="00F20142" w:rsidP="00EC593B">
            <w:pPr>
              <w:jc w:val="center"/>
            </w:pPr>
            <w:r>
              <w:t>3</w:t>
            </w:r>
          </w:p>
        </w:tc>
        <w:tc>
          <w:tcPr>
            <w:tcW w:w="5042" w:type="dxa"/>
            <w:vAlign w:val="center"/>
          </w:tcPr>
          <w:p w14:paraId="4C21C56F" w14:textId="4DD392BB" w:rsidR="00F20142" w:rsidRDefault="00F20142" w:rsidP="00EC593B">
            <w:r w:rsidRPr="00CD0223">
              <w:t>INTRASOFT INTERNATIONAL SA</w:t>
            </w:r>
          </w:p>
        </w:tc>
        <w:tc>
          <w:tcPr>
            <w:tcW w:w="1679" w:type="dxa"/>
            <w:vAlign w:val="center"/>
          </w:tcPr>
          <w:p w14:paraId="46A00093" w14:textId="338A8E76" w:rsidR="00F20142" w:rsidRDefault="00CD0223" w:rsidP="00EC593B">
            <w:pPr>
              <w:jc w:val="center"/>
            </w:pPr>
            <w:r w:rsidRPr="00CD0223">
              <w:t>INTRA</w:t>
            </w:r>
          </w:p>
        </w:tc>
        <w:tc>
          <w:tcPr>
            <w:tcW w:w="1341" w:type="dxa"/>
            <w:vAlign w:val="center"/>
          </w:tcPr>
          <w:p w14:paraId="0342EBA9" w14:textId="0102362C" w:rsidR="00F20142" w:rsidRDefault="00CD0223" w:rsidP="00EC593B">
            <w:pPr>
              <w:jc w:val="center"/>
            </w:pPr>
            <w:r w:rsidRPr="00CD0223">
              <w:t>Luxembourg</w:t>
            </w:r>
          </w:p>
        </w:tc>
      </w:tr>
      <w:tr w:rsidR="00F20142" w:rsidRPr="00F20142" w14:paraId="0A5ECAE5" w14:textId="77777777" w:rsidTr="00CF408B">
        <w:tc>
          <w:tcPr>
            <w:tcW w:w="1190" w:type="dxa"/>
            <w:vAlign w:val="center"/>
          </w:tcPr>
          <w:p w14:paraId="691FAB5B" w14:textId="0EF3735C" w:rsidR="00F20142" w:rsidRDefault="00F20142" w:rsidP="00EC593B">
            <w:pPr>
              <w:jc w:val="center"/>
            </w:pPr>
            <w:r>
              <w:t>4</w:t>
            </w:r>
          </w:p>
        </w:tc>
        <w:tc>
          <w:tcPr>
            <w:tcW w:w="5042" w:type="dxa"/>
            <w:vAlign w:val="center"/>
          </w:tcPr>
          <w:p w14:paraId="7EFDB4FF" w14:textId="27229D1F" w:rsidR="00F20142" w:rsidRPr="00CD0223" w:rsidRDefault="00F20142" w:rsidP="00EC593B">
            <w:pPr>
              <w:autoSpaceDE w:val="0"/>
              <w:autoSpaceDN w:val="0"/>
              <w:adjustRightInd w:val="0"/>
              <w:rPr>
                <w:lang w:val="pt-PT"/>
              </w:rPr>
            </w:pPr>
            <w:r w:rsidRPr="00CD0223">
              <w:rPr>
                <w:lang w:val="pt-PT"/>
              </w:rPr>
              <w:t>EMPRESA DE TRANSFORMACION</w:t>
            </w:r>
            <w:r w:rsidR="00CD0223">
              <w:rPr>
                <w:lang w:val="pt-PT"/>
              </w:rPr>
              <w:t xml:space="preserve"> </w:t>
            </w:r>
            <w:r w:rsidRPr="00CD0223">
              <w:rPr>
                <w:lang w:val="pt-PT"/>
              </w:rPr>
              <w:t>AGRARIA SA</w:t>
            </w:r>
          </w:p>
        </w:tc>
        <w:tc>
          <w:tcPr>
            <w:tcW w:w="1679" w:type="dxa"/>
            <w:vAlign w:val="center"/>
          </w:tcPr>
          <w:p w14:paraId="66158CE6" w14:textId="2BAB5413" w:rsidR="00F20142" w:rsidRPr="00CD0223" w:rsidRDefault="00CD0223" w:rsidP="00EC593B">
            <w:pPr>
              <w:jc w:val="center"/>
            </w:pPr>
            <w:r w:rsidRPr="00CD0223">
              <w:t>TRAGSA</w:t>
            </w:r>
          </w:p>
        </w:tc>
        <w:tc>
          <w:tcPr>
            <w:tcW w:w="1341" w:type="dxa"/>
            <w:vAlign w:val="center"/>
          </w:tcPr>
          <w:p w14:paraId="63CB53E8" w14:textId="06C00FD1" w:rsidR="00F20142" w:rsidRPr="00CD0223" w:rsidRDefault="00CD0223" w:rsidP="00EC593B">
            <w:pPr>
              <w:jc w:val="center"/>
            </w:pPr>
            <w:r w:rsidRPr="00CD0223">
              <w:t>Spain</w:t>
            </w:r>
          </w:p>
        </w:tc>
      </w:tr>
      <w:tr w:rsidR="00F20142" w14:paraId="0D3C2A6F" w14:textId="77777777" w:rsidTr="00CF408B">
        <w:tc>
          <w:tcPr>
            <w:tcW w:w="1190" w:type="dxa"/>
            <w:vAlign w:val="center"/>
          </w:tcPr>
          <w:p w14:paraId="719A5DF9" w14:textId="2C9D3C42" w:rsidR="00F20142" w:rsidRDefault="00F20142" w:rsidP="00EC593B">
            <w:pPr>
              <w:jc w:val="center"/>
            </w:pPr>
            <w:r>
              <w:t>5</w:t>
            </w:r>
          </w:p>
        </w:tc>
        <w:tc>
          <w:tcPr>
            <w:tcW w:w="5042" w:type="dxa"/>
            <w:vAlign w:val="center"/>
          </w:tcPr>
          <w:p w14:paraId="4A140ECB" w14:textId="50324F32" w:rsidR="00F20142" w:rsidRDefault="00F20142" w:rsidP="00EC593B">
            <w:r w:rsidRPr="00CD0223">
              <w:t>JOHN DEERE GMBH &amp; CO. KG*JD</w:t>
            </w:r>
          </w:p>
        </w:tc>
        <w:tc>
          <w:tcPr>
            <w:tcW w:w="1679" w:type="dxa"/>
            <w:vAlign w:val="center"/>
          </w:tcPr>
          <w:p w14:paraId="7E886CF7" w14:textId="650E76D4" w:rsidR="00F20142" w:rsidRDefault="00CD0223" w:rsidP="00EC593B">
            <w:pPr>
              <w:jc w:val="center"/>
            </w:pPr>
            <w:r w:rsidRPr="00CD0223">
              <w:t>JD</w:t>
            </w:r>
          </w:p>
        </w:tc>
        <w:tc>
          <w:tcPr>
            <w:tcW w:w="1341" w:type="dxa"/>
            <w:vAlign w:val="center"/>
          </w:tcPr>
          <w:p w14:paraId="52C93D29" w14:textId="4D18692F" w:rsidR="00F20142" w:rsidRDefault="00CD0223" w:rsidP="00EC593B">
            <w:pPr>
              <w:jc w:val="center"/>
            </w:pPr>
            <w:r w:rsidRPr="00CD0223">
              <w:t>Germany</w:t>
            </w:r>
          </w:p>
        </w:tc>
      </w:tr>
      <w:tr w:rsidR="00F20142" w14:paraId="376436AF" w14:textId="77777777" w:rsidTr="00CF408B">
        <w:tc>
          <w:tcPr>
            <w:tcW w:w="1190" w:type="dxa"/>
            <w:vAlign w:val="center"/>
          </w:tcPr>
          <w:p w14:paraId="5834A450" w14:textId="271D6D6B" w:rsidR="00F20142" w:rsidRDefault="00F20142" w:rsidP="00EC593B">
            <w:pPr>
              <w:jc w:val="center"/>
            </w:pPr>
            <w:r>
              <w:t>6</w:t>
            </w:r>
          </w:p>
        </w:tc>
        <w:tc>
          <w:tcPr>
            <w:tcW w:w="5042" w:type="dxa"/>
            <w:vAlign w:val="center"/>
          </w:tcPr>
          <w:p w14:paraId="76906F8B" w14:textId="6FB8F487" w:rsidR="00F20142" w:rsidRDefault="00F20142" w:rsidP="00EC593B">
            <w:pPr>
              <w:autoSpaceDE w:val="0"/>
              <w:autoSpaceDN w:val="0"/>
              <w:adjustRightInd w:val="0"/>
            </w:pPr>
            <w:r w:rsidRPr="00CD0223">
              <w:t>ORGANIZZAZIONE MONDIALE DEGLI</w:t>
            </w:r>
            <w:r w:rsidR="00CD0223">
              <w:t xml:space="preserve"> </w:t>
            </w:r>
            <w:r w:rsidRPr="00CD0223">
              <w:t>AGRICOLTORI</w:t>
            </w:r>
          </w:p>
        </w:tc>
        <w:tc>
          <w:tcPr>
            <w:tcW w:w="1679" w:type="dxa"/>
            <w:vAlign w:val="center"/>
          </w:tcPr>
          <w:p w14:paraId="1E142993" w14:textId="001B1D3C" w:rsidR="00F20142" w:rsidRDefault="00CD0223" w:rsidP="00EC593B">
            <w:pPr>
              <w:jc w:val="center"/>
            </w:pPr>
            <w:r w:rsidRPr="00CD0223">
              <w:t>WFO-OMA</w:t>
            </w:r>
          </w:p>
        </w:tc>
        <w:tc>
          <w:tcPr>
            <w:tcW w:w="1341" w:type="dxa"/>
            <w:vAlign w:val="center"/>
          </w:tcPr>
          <w:p w14:paraId="068BAC78" w14:textId="48A6968D" w:rsidR="00F20142" w:rsidRDefault="00CD0223" w:rsidP="00EC593B">
            <w:pPr>
              <w:jc w:val="center"/>
            </w:pPr>
            <w:r w:rsidRPr="00CD0223">
              <w:t>Italy</w:t>
            </w:r>
          </w:p>
        </w:tc>
      </w:tr>
      <w:tr w:rsidR="00F20142" w14:paraId="378A2859" w14:textId="77777777" w:rsidTr="00CF408B">
        <w:tc>
          <w:tcPr>
            <w:tcW w:w="1190" w:type="dxa"/>
            <w:vAlign w:val="center"/>
          </w:tcPr>
          <w:p w14:paraId="4C39ABF5" w14:textId="4A3AC150" w:rsidR="00F20142" w:rsidRDefault="00F20142" w:rsidP="00EC593B">
            <w:pPr>
              <w:jc w:val="center"/>
            </w:pPr>
            <w:r>
              <w:t>7</w:t>
            </w:r>
          </w:p>
        </w:tc>
        <w:tc>
          <w:tcPr>
            <w:tcW w:w="5042" w:type="dxa"/>
            <w:vAlign w:val="center"/>
          </w:tcPr>
          <w:p w14:paraId="5B86A31B" w14:textId="3191B050" w:rsidR="00F20142" w:rsidRPr="00CD0223" w:rsidRDefault="00F20142" w:rsidP="00EC593B">
            <w:pPr>
              <w:autoSpaceDE w:val="0"/>
              <w:autoSpaceDN w:val="0"/>
              <w:adjustRightInd w:val="0"/>
            </w:pPr>
            <w:r w:rsidRPr="00CD0223">
              <w:t>INSTITUTE OF COMMUNICATION AND</w:t>
            </w:r>
            <w:r w:rsidR="00CD0223">
              <w:t xml:space="preserve"> </w:t>
            </w:r>
            <w:r w:rsidRPr="00CD0223">
              <w:t>COMPUTER SYSTEMS</w:t>
            </w:r>
          </w:p>
        </w:tc>
        <w:tc>
          <w:tcPr>
            <w:tcW w:w="1679" w:type="dxa"/>
            <w:vAlign w:val="center"/>
          </w:tcPr>
          <w:p w14:paraId="572C1920" w14:textId="319DF002" w:rsidR="00F20142" w:rsidRDefault="00CD0223" w:rsidP="00EC593B">
            <w:pPr>
              <w:jc w:val="center"/>
            </w:pPr>
            <w:r w:rsidRPr="00CD0223">
              <w:t>ICCS</w:t>
            </w:r>
          </w:p>
        </w:tc>
        <w:tc>
          <w:tcPr>
            <w:tcW w:w="1341" w:type="dxa"/>
            <w:vAlign w:val="center"/>
          </w:tcPr>
          <w:p w14:paraId="51CCC40E" w14:textId="752A35D9" w:rsidR="00F20142" w:rsidRDefault="00CD0223" w:rsidP="00EC593B">
            <w:pPr>
              <w:jc w:val="center"/>
            </w:pPr>
            <w:r w:rsidRPr="00CD0223">
              <w:t>Greece</w:t>
            </w:r>
          </w:p>
        </w:tc>
      </w:tr>
      <w:tr w:rsidR="00F20142" w14:paraId="2CDCD3CE" w14:textId="77777777" w:rsidTr="00CF408B">
        <w:tc>
          <w:tcPr>
            <w:tcW w:w="1190" w:type="dxa"/>
            <w:vAlign w:val="center"/>
          </w:tcPr>
          <w:p w14:paraId="04A240E1" w14:textId="4B16F1E1" w:rsidR="00F20142" w:rsidRDefault="00F20142" w:rsidP="00EC593B">
            <w:pPr>
              <w:jc w:val="center"/>
            </w:pPr>
            <w:r>
              <w:t>8</w:t>
            </w:r>
          </w:p>
        </w:tc>
        <w:tc>
          <w:tcPr>
            <w:tcW w:w="5042" w:type="dxa"/>
            <w:vAlign w:val="center"/>
          </w:tcPr>
          <w:p w14:paraId="5F9FB421" w14:textId="6B1BD6CE" w:rsidR="00F20142" w:rsidRPr="00CD0223" w:rsidRDefault="00F20142" w:rsidP="00EC593B">
            <w:pPr>
              <w:autoSpaceDE w:val="0"/>
              <w:autoSpaceDN w:val="0"/>
              <w:adjustRightInd w:val="0"/>
            </w:pPr>
            <w:r w:rsidRPr="00CD0223">
              <w:t>OPEN GEOSPATIAL CONSORTIUM</w:t>
            </w:r>
            <w:r w:rsidR="00CD0223">
              <w:t xml:space="preserve"> </w:t>
            </w:r>
            <w:r w:rsidRPr="00CD0223">
              <w:t>(EUROPE) LIMITED LBG</w:t>
            </w:r>
          </w:p>
        </w:tc>
        <w:tc>
          <w:tcPr>
            <w:tcW w:w="1679" w:type="dxa"/>
            <w:vAlign w:val="center"/>
          </w:tcPr>
          <w:p w14:paraId="0CCE3F44" w14:textId="64872C39" w:rsidR="00F20142" w:rsidRDefault="00CD0223" w:rsidP="00EC593B">
            <w:pPr>
              <w:jc w:val="center"/>
            </w:pPr>
            <w:r w:rsidRPr="00CD0223">
              <w:t>OGCE</w:t>
            </w:r>
          </w:p>
        </w:tc>
        <w:tc>
          <w:tcPr>
            <w:tcW w:w="1341" w:type="dxa"/>
            <w:vAlign w:val="center"/>
          </w:tcPr>
          <w:p w14:paraId="5F5DCF0B" w14:textId="6FB0EC65" w:rsidR="00F20142" w:rsidRDefault="00CD0223" w:rsidP="00EC593B">
            <w:pPr>
              <w:jc w:val="center"/>
            </w:pPr>
            <w:r w:rsidRPr="00CD0223">
              <w:t>United Kingdom</w:t>
            </w:r>
          </w:p>
        </w:tc>
      </w:tr>
      <w:tr w:rsidR="00F20142" w14:paraId="246B0506" w14:textId="77777777" w:rsidTr="00CF408B">
        <w:tc>
          <w:tcPr>
            <w:tcW w:w="1190" w:type="dxa"/>
            <w:vAlign w:val="center"/>
          </w:tcPr>
          <w:p w14:paraId="0ED7C130" w14:textId="4A4A1A15" w:rsidR="00F20142" w:rsidRDefault="00F20142" w:rsidP="00EC593B">
            <w:pPr>
              <w:jc w:val="center"/>
            </w:pPr>
            <w:r>
              <w:t>9</w:t>
            </w:r>
          </w:p>
        </w:tc>
        <w:tc>
          <w:tcPr>
            <w:tcW w:w="5042" w:type="dxa"/>
            <w:vAlign w:val="center"/>
          </w:tcPr>
          <w:p w14:paraId="061B139A" w14:textId="6C929F3B" w:rsidR="00F20142" w:rsidRPr="00CD0223" w:rsidRDefault="00F20142" w:rsidP="00EC593B">
            <w:pPr>
              <w:autoSpaceDE w:val="0"/>
              <w:autoSpaceDN w:val="0"/>
              <w:adjustRightInd w:val="0"/>
            </w:pPr>
            <w:r w:rsidRPr="00CD0223">
              <w:t>ATOS SPAIN SA</w:t>
            </w:r>
          </w:p>
        </w:tc>
        <w:tc>
          <w:tcPr>
            <w:tcW w:w="1679" w:type="dxa"/>
            <w:vAlign w:val="center"/>
          </w:tcPr>
          <w:p w14:paraId="57CBA128" w14:textId="55A29FCE" w:rsidR="00F20142" w:rsidRDefault="00CD0223" w:rsidP="00EC593B">
            <w:pPr>
              <w:jc w:val="center"/>
            </w:pPr>
            <w:r w:rsidRPr="00CD0223">
              <w:t>ATOS SPAIN SA</w:t>
            </w:r>
          </w:p>
        </w:tc>
        <w:tc>
          <w:tcPr>
            <w:tcW w:w="1341" w:type="dxa"/>
            <w:vAlign w:val="center"/>
          </w:tcPr>
          <w:p w14:paraId="39F26DCC" w14:textId="03206565" w:rsidR="00F20142" w:rsidRDefault="00CD0223" w:rsidP="00EC593B">
            <w:pPr>
              <w:jc w:val="center"/>
            </w:pPr>
            <w:r w:rsidRPr="00CD0223">
              <w:t>Spain</w:t>
            </w:r>
          </w:p>
        </w:tc>
      </w:tr>
      <w:tr w:rsidR="00F20142" w14:paraId="1292E365" w14:textId="77777777" w:rsidTr="00CF408B">
        <w:tc>
          <w:tcPr>
            <w:tcW w:w="1190" w:type="dxa"/>
            <w:vAlign w:val="center"/>
          </w:tcPr>
          <w:p w14:paraId="3EE0010A" w14:textId="3E8501A3" w:rsidR="00F20142" w:rsidRDefault="00F20142" w:rsidP="00EC593B">
            <w:pPr>
              <w:jc w:val="center"/>
            </w:pPr>
            <w:r>
              <w:t>10</w:t>
            </w:r>
          </w:p>
        </w:tc>
        <w:tc>
          <w:tcPr>
            <w:tcW w:w="5042" w:type="dxa"/>
            <w:vAlign w:val="center"/>
          </w:tcPr>
          <w:p w14:paraId="3294C216" w14:textId="45935B13" w:rsidR="00F20142" w:rsidRPr="00CD0223" w:rsidRDefault="00F20142" w:rsidP="00EC593B">
            <w:pPr>
              <w:autoSpaceDE w:val="0"/>
              <w:autoSpaceDN w:val="0"/>
              <w:adjustRightInd w:val="0"/>
            </w:pPr>
            <w:r w:rsidRPr="00CD0223">
              <w:t>FRAUNHOFER GESELLSCHAFT ZUR</w:t>
            </w:r>
            <w:r w:rsidR="00CD0223">
              <w:t xml:space="preserve"> </w:t>
            </w:r>
            <w:r w:rsidRPr="00CD0223">
              <w:t>FOERDERUNG DER ANGEWANDTEN</w:t>
            </w:r>
            <w:r w:rsidR="00EC593B">
              <w:t xml:space="preserve"> </w:t>
            </w:r>
            <w:r w:rsidRPr="00CD0223">
              <w:t>FORSCHUNG E.V.</w:t>
            </w:r>
          </w:p>
        </w:tc>
        <w:tc>
          <w:tcPr>
            <w:tcW w:w="1679" w:type="dxa"/>
            <w:vAlign w:val="center"/>
          </w:tcPr>
          <w:p w14:paraId="0FE69D96" w14:textId="083087B4" w:rsidR="00F20142" w:rsidRDefault="00CD0223" w:rsidP="00EC593B">
            <w:pPr>
              <w:jc w:val="center"/>
            </w:pPr>
            <w:r w:rsidRPr="00CD0223">
              <w:t>Fraunhofer</w:t>
            </w:r>
          </w:p>
        </w:tc>
        <w:tc>
          <w:tcPr>
            <w:tcW w:w="1341" w:type="dxa"/>
            <w:vAlign w:val="center"/>
          </w:tcPr>
          <w:p w14:paraId="1D3843EF" w14:textId="4ED4DB3A" w:rsidR="00F20142" w:rsidRDefault="00CD0223" w:rsidP="00EC593B">
            <w:pPr>
              <w:jc w:val="center"/>
            </w:pPr>
            <w:r w:rsidRPr="00CD0223">
              <w:t>Germany</w:t>
            </w:r>
          </w:p>
        </w:tc>
      </w:tr>
      <w:tr w:rsidR="00F20142" w14:paraId="03B63D5A" w14:textId="77777777" w:rsidTr="00CF408B">
        <w:tc>
          <w:tcPr>
            <w:tcW w:w="1190" w:type="dxa"/>
            <w:vAlign w:val="center"/>
          </w:tcPr>
          <w:p w14:paraId="7E2FA217" w14:textId="07F25764" w:rsidR="00F20142" w:rsidRDefault="00F20142" w:rsidP="00EC593B">
            <w:pPr>
              <w:jc w:val="center"/>
            </w:pPr>
            <w:r>
              <w:t>11</w:t>
            </w:r>
          </w:p>
        </w:tc>
        <w:tc>
          <w:tcPr>
            <w:tcW w:w="5042" w:type="dxa"/>
            <w:vAlign w:val="center"/>
          </w:tcPr>
          <w:p w14:paraId="046A3782" w14:textId="0DBDDF7E" w:rsidR="00F20142" w:rsidRPr="00CD0223" w:rsidRDefault="00F20142" w:rsidP="00EC593B">
            <w:pPr>
              <w:autoSpaceDE w:val="0"/>
              <w:autoSpaceDN w:val="0"/>
              <w:adjustRightInd w:val="0"/>
            </w:pPr>
            <w:r w:rsidRPr="00CD0223">
              <w:t>SINTEF AS</w:t>
            </w:r>
          </w:p>
        </w:tc>
        <w:tc>
          <w:tcPr>
            <w:tcW w:w="1679" w:type="dxa"/>
            <w:vAlign w:val="center"/>
          </w:tcPr>
          <w:p w14:paraId="79E0201C" w14:textId="2FDAD497" w:rsidR="00F20142" w:rsidRDefault="00CD0223" w:rsidP="00EC593B">
            <w:pPr>
              <w:jc w:val="center"/>
            </w:pPr>
            <w:r w:rsidRPr="00CD0223">
              <w:t>SINTEF</w:t>
            </w:r>
          </w:p>
        </w:tc>
        <w:tc>
          <w:tcPr>
            <w:tcW w:w="1341" w:type="dxa"/>
            <w:vAlign w:val="center"/>
          </w:tcPr>
          <w:p w14:paraId="263CC09E" w14:textId="16333F74" w:rsidR="00F20142" w:rsidRDefault="00CD0223" w:rsidP="00EC593B">
            <w:pPr>
              <w:jc w:val="center"/>
            </w:pPr>
            <w:r w:rsidRPr="00CD0223">
              <w:t>Norway</w:t>
            </w:r>
          </w:p>
        </w:tc>
      </w:tr>
      <w:tr w:rsidR="00F20142" w14:paraId="5697901A" w14:textId="77777777" w:rsidTr="00CF408B">
        <w:tc>
          <w:tcPr>
            <w:tcW w:w="1190" w:type="dxa"/>
            <w:vAlign w:val="center"/>
          </w:tcPr>
          <w:p w14:paraId="45826116" w14:textId="1FEF3B6F" w:rsidR="00F20142" w:rsidRDefault="00F20142" w:rsidP="00EC593B">
            <w:pPr>
              <w:jc w:val="center"/>
            </w:pPr>
            <w:r>
              <w:t>12</w:t>
            </w:r>
          </w:p>
        </w:tc>
        <w:tc>
          <w:tcPr>
            <w:tcW w:w="5042" w:type="dxa"/>
            <w:vAlign w:val="center"/>
          </w:tcPr>
          <w:p w14:paraId="35D35665" w14:textId="11D76278" w:rsidR="00F20142" w:rsidRPr="00CD0223" w:rsidRDefault="00F20142" w:rsidP="00EC593B">
            <w:pPr>
              <w:autoSpaceDE w:val="0"/>
              <w:autoSpaceDN w:val="0"/>
              <w:adjustRightInd w:val="0"/>
            </w:pPr>
            <w:r w:rsidRPr="00CD0223">
              <w:t>CONFEDERAZIONE NAZIONALE</w:t>
            </w:r>
            <w:r w:rsidR="00EC593B">
              <w:t xml:space="preserve"> </w:t>
            </w:r>
            <w:r w:rsidRPr="00CD0223">
              <w:t>COLDIRETTI</w:t>
            </w:r>
          </w:p>
        </w:tc>
        <w:tc>
          <w:tcPr>
            <w:tcW w:w="1679" w:type="dxa"/>
            <w:vAlign w:val="center"/>
          </w:tcPr>
          <w:p w14:paraId="07A62C86" w14:textId="2AD4E214" w:rsidR="00F20142" w:rsidRDefault="00CD0223" w:rsidP="00EC593B">
            <w:pPr>
              <w:jc w:val="center"/>
            </w:pPr>
            <w:r w:rsidRPr="00CD0223">
              <w:t>Coldiretti</w:t>
            </w:r>
          </w:p>
        </w:tc>
        <w:tc>
          <w:tcPr>
            <w:tcW w:w="1341" w:type="dxa"/>
            <w:vAlign w:val="center"/>
          </w:tcPr>
          <w:p w14:paraId="0D06BD44" w14:textId="2FAAC5AF" w:rsidR="00F20142" w:rsidRDefault="00CD0223" w:rsidP="00EC593B">
            <w:pPr>
              <w:jc w:val="center"/>
            </w:pPr>
            <w:r w:rsidRPr="00CD0223">
              <w:t>Italy</w:t>
            </w:r>
          </w:p>
        </w:tc>
      </w:tr>
      <w:tr w:rsidR="00F20142" w14:paraId="45048455" w14:textId="77777777" w:rsidTr="00CF408B">
        <w:tc>
          <w:tcPr>
            <w:tcW w:w="1190" w:type="dxa"/>
            <w:vAlign w:val="center"/>
          </w:tcPr>
          <w:p w14:paraId="0785EDB5" w14:textId="0825E382" w:rsidR="00F20142" w:rsidRDefault="00F20142" w:rsidP="00EC593B">
            <w:pPr>
              <w:jc w:val="center"/>
            </w:pPr>
            <w:r>
              <w:t>13</w:t>
            </w:r>
          </w:p>
        </w:tc>
        <w:tc>
          <w:tcPr>
            <w:tcW w:w="5042" w:type="dxa"/>
            <w:vAlign w:val="center"/>
          </w:tcPr>
          <w:p w14:paraId="37FCFF43" w14:textId="1ED629AC" w:rsidR="00F20142" w:rsidRPr="00CD0223" w:rsidRDefault="00F20142" w:rsidP="00EC593B">
            <w:pPr>
              <w:autoSpaceDE w:val="0"/>
              <w:autoSpaceDN w:val="0"/>
              <w:adjustRightInd w:val="0"/>
            </w:pPr>
            <w:r w:rsidRPr="00CD0223">
              <w:t>LESPROJEKT SLUZBY SRO</w:t>
            </w:r>
          </w:p>
        </w:tc>
        <w:tc>
          <w:tcPr>
            <w:tcW w:w="1679" w:type="dxa"/>
            <w:vAlign w:val="center"/>
          </w:tcPr>
          <w:p w14:paraId="7FD98441" w14:textId="62994C5A" w:rsidR="00F20142" w:rsidRDefault="00CD0223" w:rsidP="00EC593B">
            <w:pPr>
              <w:jc w:val="center"/>
            </w:pPr>
            <w:r w:rsidRPr="00CD0223">
              <w:t>LESPROJEKT</w:t>
            </w:r>
          </w:p>
        </w:tc>
        <w:tc>
          <w:tcPr>
            <w:tcW w:w="1341" w:type="dxa"/>
            <w:vAlign w:val="center"/>
          </w:tcPr>
          <w:p w14:paraId="56B3A66D" w14:textId="41611FC6" w:rsidR="00F20142" w:rsidRDefault="00CD0223" w:rsidP="00EC593B">
            <w:pPr>
              <w:jc w:val="center"/>
            </w:pPr>
            <w:r w:rsidRPr="00CD0223">
              <w:t>Czech Republic</w:t>
            </w:r>
          </w:p>
        </w:tc>
      </w:tr>
      <w:tr w:rsidR="00F20142" w14:paraId="1D550867" w14:textId="77777777" w:rsidTr="00CF408B">
        <w:tc>
          <w:tcPr>
            <w:tcW w:w="1190" w:type="dxa"/>
            <w:vAlign w:val="center"/>
          </w:tcPr>
          <w:p w14:paraId="52DA4837" w14:textId="7733C55F" w:rsidR="00F20142" w:rsidRDefault="00F20142" w:rsidP="00EC593B">
            <w:pPr>
              <w:jc w:val="center"/>
            </w:pPr>
            <w:r>
              <w:t>14</w:t>
            </w:r>
          </w:p>
        </w:tc>
        <w:tc>
          <w:tcPr>
            <w:tcW w:w="5042" w:type="dxa"/>
            <w:vAlign w:val="center"/>
          </w:tcPr>
          <w:p w14:paraId="1B113901" w14:textId="1B24ABA8" w:rsidR="00F20142" w:rsidRPr="00CD0223" w:rsidRDefault="00F20142" w:rsidP="00EC593B">
            <w:pPr>
              <w:autoSpaceDE w:val="0"/>
              <w:autoSpaceDN w:val="0"/>
              <w:adjustRightInd w:val="0"/>
            </w:pPr>
            <w:r w:rsidRPr="00CD0223">
              <w:t>CODAN SA</w:t>
            </w:r>
          </w:p>
        </w:tc>
        <w:tc>
          <w:tcPr>
            <w:tcW w:w="1679" w:type="dxa"/>
            <w:vAlign w:val="center"/>
          </w:tcPr>
          <w:p w14:paraId="7EC498BA" w14:textId="0A82306A" w:rsidR="00F20142" w:rsidRDefault="00CD0223" w:rsidP="00EC593B">
            <w:pPr>
              <w:jc w:val="center"/>
            </w:pPr>
            <w:r w:rsidRPr="00CD0223">
              <w:t>CODAN S.A.</w:t>
            </w:r>
          </w:p>
        </w:tc>
        <w:tc>
          <w:tcPr>
            <w:tcW w:w="1341" w:type="dxa"/>
            <w:vAlign w:val="center"/>
          </w:tcPr>
          <w:p w14:paraId="57240EB5" w14:textId="73879ED9" w:rsidR="00F20142" w:rsidRDefault="00CD0223" w:rsidP="00EC593B">
            <w:pPr>
              <w:jc w:val="center"/>
            </w:pPr>
            <w:r w:rsidRPr="00CD0223">
              <w:t>Spain</w:t>
            </w:r>
          </w:p>
        </w:tc>
      </w:tr>
      <w:tr w:rsidR="00F20142" w14:paraId="4CA715F0" w14:textId="77777777" w:rsidTr="00CF408B">
        <w:tc>
          <w:tcPr>
            <w:tcW w:w="1190" w:type="dxa"/>
            <w:vAlign w:val="center"/>
          </w:tcPr>
          <w:p w14:paraId="54834A51" w14:textId="48738997" w:rsidR="00F20142" w:rsidRDefault="00F20142" w:rsidP="00EC593B">
            <w:pPr>
              <w:jc w:val="center"/>
            </w:pPr>
            <w:r>
              <w:t>15</w:t>
            </w:r>
          </w:p>
        </w:tc>
        <w:tc>
          <w:tcPr>
            <w:tcW w:w="5042" w:type="dxa"/>
            <w:vAlign w:val="center"/>
          </w:tcPr>
          <w:p w14:paraId="4BC6EA5B" w14:textId="11B2874B" w:rsidR="00F20142" w:rsidRPr="00CD0223" w:rsidRDefault="00F20142" w:rsidP="00EC593B">
            <w:pPr>
              <w:autoSpaceDE w:val="0"/>
              <w:autoSpaceDN w:val="0"/>
              <w:adjustRightInd w:val="0"/>
            </w:pPr>
            <w:r w:rsidRPr="00CD0223">
              <w:t>UNIVERSIDAD DE MURCIA</w:t>
            </w:r>
          </w:p>
        </w:tc>
        <w:tc>
          <w:tcPr>
            <w:tcW w:w="1679" w:type="dxa"/>
            <w:vAlign w:val="center"/>
          </w:tcPr>
          <w:p w14:paraId="2919723D" w14:textId="65CBC2B6" w:rsidR="00F20142" w:rsidRDefault="00CD0223" w:rsidP="00EC593B">
            <w:pPr>
              <w:jc w:val="center"/>
            </w:pPr>
            <w:r w:rsidRPr="00CD0223">
              <w:t>UMU</w:t>
            </w:r>
          </w:p>
        </w:tc>
        <w:tc>
          <w:tcPr>
            <w:tcW w:w="1341" w:type="dxa"/>
            <w:vAlign w:val="center"/>
          </w:tcPr>
          <w:p w14:paraId="50404515" w14:textId="718B000E" w:rsidR="00F20142" w:rsidRDefault="00CD0223" w:rsidP="00EC593B">
            <w:pPr>
              <w:jc w:val="center"/>
            </w:pPr>
            <w:r w:rsidRPr="00CD0223">
              <w:t>Spain</w:t>
            </w:r>
          </w:p>
        </w:tc>
      </w:tr>
      <w:tr w:rsidR="00F20142" w14:paraId="56E447A8" w14:textId="77777777" w:rsidTr="00CF408B">
        <w:tc>
          <w:tcPr>
            <w:tcW w:w="1190" w:type="dxa"/>
            <w:vAlign w:val="center"/>
          </w:tcPr>
          <w:p w14:paraId="0665AE23" w14:textId="23722546" w:rsidR="00F20142" w:rsidRDefault="00F20142" w:rsidP="00EC593B">
            <w:pPr>
              <w:jc w:val="center"/>
            </w:pPr>
            <w:r>
              <w:t>16</w:t>
            </w:r>
          </w:p>
        </w:tc>
        <w:tc>
          <w:tcPr>
            <w:tcW w:w="5042" w:type="dxa"/>
            <w:vAlign w:val="center"/>
          </w:tcPr>
          <w:p w14:paraId="05D61A8F" w14:textId="6DCD28CE" w:rsidR="00F20142" w:rsidRPr="00CD0223" w:rsidRDefault="00F20142" w:rsidP="00EC593B">
            <w:pPr>
              <w:autoSpaceDE w:val="0"/>
              <w:autoSpaceDN w:val="0"/>
              <w:adjustRightInd w:val="0"/>
            </w:pPr>
            <w:r w:rsidRPr="00CD0223">
              <w:t>13 JUL PLANTAZE AD PODGORICA</w:t>
            </w:r>
          </w:p>
        </w:tc>
        <w:tc>
          <w:tcPr>
            <w:tcW w:w="1679" w:type="dxa"/>
            <w:vAlign w:val="center"/>
          </w:tcPr>
          <w:p w14:paraId="01C58904" w14:textId="5F97C863" w:rsidR="00F20142" w:rsidRDefault="00CD0223" w:rsidP="00EC593B">
            <w:pPr>
              <w:jc w:val="center"/>
            </w:pPr>
            <w:r w:rsidRPr="00CD0223">
              <w:t>Plantaze</w:t>
            </w:r>
          </w:p>
        </w:tc>
        <w:tc>
          <w:tcPr>
            <w:tcW w:w="1341" w:type="dxa"/>
            <w:vAlign w:val="center"/>
          </w:tcPr>
          <w:p w14:paraId="12260040" w14:textId="6EBB4840" w:rsidR="00F20142" w:rsidRDefault="00CD0223" w:rsidP="00EC593B">
            <w:pPr>
              <w:jc w:val="center"/>
            </w:pPr>
            <w:r w:rsidRPr="00CD0223">
              <w:t>Montenegro</w:t>
            </w:r>
          </w:p>
        </w:tc>
      </w:tr>
      <w:tr w:rsidR="00F20142" w14:paraId="50D58644" w14:textId="77777777" w:rsidTr="00CF408B">
        <w:tc>
          <w:tcPr>
            <w:tcW w:w="1190" w:type="dxa"/>
            <w:vAlign w:val="center"/>
          </w:tcPr>
          <w:p w14:paraId="6C99A025" w14:textId="1C918614" w:rsidR="00F20142" w:rsidRDefault="00F20142" w:rsidP="00EC593B">
            <w:pPr>
              <w:jc w:val="center"/>
            </w:pPr>
            <w:r>
              <w:t>17</w:t>
            </w:r>
          </w:p>
        </w:tc>
        <w:tc>
          <w:tcPr>
            <w:tcW w:w="5042" w:type="dxa"/>
            <w:vAlign w:val="center"/>
          </w:tcPr>
          <w:p w14:paraId="5CA1AD5E" w14:textId="009B090F" w:rsidR="00F20142" w:rsidRPr="00CD0223" w:rsidRDefault="00F20142" w:rsidP="00EC593B">
            <w:pPr>
              <w:autoSpaceDE w:val="0"/>
              <w:autoSpaceDN w:val="0"/>
              <w:adjustRightInd w:val="0"/>
            </w:pPr>
            <w:r w:rsidRPr="00CD0223">
              <w:t>AVR BVBA</w:t>
            </w:r>
          </w:p>
        </w:tc>
        <w:tc>
          <w:tcPr>
            <w:tcW w:w="1679" w:type="dxa"/>
            <w:vAlign w:val="center"/>
          </w:tcPr>
          <w:p w14:paraId="4184C7CA" w14:textId="372A1EEA" w:rsidR="00F20142" w:rsidRDefault="00CD0223" w:rsidP="00EC593B">
            <w:pPr>
              <w:jc w:val="center"/>
            </w:pPr>
            <w:r w:rsidRPr="00CD0223">
              <w:t>AVR BVBA</w:t>
            </w:r>
          </w:p>
        </w:tc>
        <w:tc>
          <w:tcPr>
            <w:tcW w:w="1341" w:type="dxa"/>
            <w:vAlign w:val="center"/>
          </w:tcPr>
          <w:p w14:paraId="1DF165A7" w14:textId="38302B10" w:rsidR="00F20142" w:rsidRDefault="00CD0223" w:rsidP="00EC593B">
            <w:pPr>
              <w:jc w:val="center"/>
            </w:pPr>
            <w:r w:rsidRPr="00CD0223">
              <w:t>Belgium</w:t>
            </w:r>
          </w:p>
        </w:tc>
      </w:tr>
      <w:tr w:rsidR="00F20142" w14:paraId="0B214E7A" w14:textId="77777777" w:rsidTr="00CF408B">
        <w:tc>
          <w:tcPr>
            <w:tcW w:w="1190" w:type="dxa"/>
            <w:vAlign w:val="center"/>
          </w:tcPr>
          <w:p w14:paraId="44626846" w14:textId="20953B5D" w:rsidR="00F20142" w:rsidRDefault="00F20142" w:rsidP="00EC593B">
            <w:pPr>
              <w:jc w:val="center"/>
            </w:pPr>
            <w:r>
              <w:t>18</w:t>
            </w:r>
          </w:p>
        </w:tc>
        <w:tc>
          <w:tcPr>
            <w:tcW w:w="5042" w:type="dxa"/>
            <w:vAlign w:val="center"/>
          </w:tcPr>
          <w:p w14:paraId="0E470CFD" w14:textId="4C2EA4B0" w:rsidR="00F20142" w:rsidRPr="00CD0223" w:rsidRDefault="00F20142" w:rsidP="00EC593B">
            <w:pPr>
              <w:autoSpaceDE w:val="0"/>
              <w:autoSpaceDN w:val="0"/>
              <w:adjustRightInd w:val="0"/>
            </w:pPr>
            <w:r w:rsidRPr="00CD0223">
              <w:t>SIVECO ROMANIA SA</w:t>
            </w:r>
          </w:p>
        </w:tc>
        <w:tc>
          <w:tcPr>
            <w:tcW w:w="1679" w:type="dxa"/>
            <w:vAlign w:val="center"/>
          </w:tcPr>
          <w:p w14:paraId="56CA0B4B" w14:textId="4D7B1E4E" w:rsidR="00F20142" w:rsidRDefault="00CD0223" w:rsidP="00EC593B">
            <w:pPr>
              <w:jc w:val="center"/>
            </w:pPr>
            <w:r w:rsidRPr="00CD0223">
              <w:t>SIVECO</w:t>
            </w:r>
          </w:p>
        </w:tc>
        <w:tc>
          <w:tcPr>
            <w:tcW w:w="1341" w:type="dxa"/>
            <w:vAlign w:val="center"/>
          </w:tcPr>
          <w:p w14:paraId="20201DBB" w14:textId="7530231F" w:rsidR="00F20142" w:rsidRDefault="00CD0223" w:rsidP="00EC593B">
            <w:pPr>
              <w:jc w:val="center"/>
            </w:pPr>
            <w:r w:rsidRPr="00CD0223">
              <w:t>Romania</w:t>
            </w:r>
          </w:p>
        </w:tc>
      </w:tr>
      <w:tr w:rsidR="00F20142" w14:paraId="6C41FF21" w14:textId="77777777" w:rsidTr="00CF408B">
        <w:tc>
          <w:tcPr>
            <w:tcW w:w="1190" w:type="dxa"/>
            <w:vAlign w:val="center"/>
          </w:tcPr>
          <w:p w14:paraId="4E97CD06" w14:textId="328D3986" w:rsidR="00F20142" w:rsidRDefault="00F20142" w:rsidP="00EC593B">
            <w:pPr>
              <w:jc w:val="center"/>
            </w:pPr>
            <w:r>
              <w:t>19</w:t>
            </w:r>
          </w:p>
        </w:tc>
        <w:tc>
          <w:tcPr>
            <w:tcW w:w="5042" w:type="dxa"/>
            <w:vAlign w:val="center"/>
          </w:tcPr>
          <w:p w14:paraId="30A14A2E" w14:textId="27EF9A57" w:rsidR="00F20142" w:rsidRPr="00CD0223" w:rsidRDefault="00F20142" w:rsidP="00EC593B">
            <w:pPr>
              <w:autoSpaceDE w:val="0"/>
              <w:autoSpaceDN w:val="0"/>
              <w:adjustRightInd w:val="0"/>
            </w:pPr>
            <w:r w:rsidRPr="00CD0223">
              <w:t>TEAGASC - AGRICULTURE AND FOOD</w:t>
            </w:r>
            <w:r w:rsidR="00EC593B">
              <w:t xml:space="preserve"> </w:t>
            </w:r>
            <w:r w:rsidRPr="00CD0223">
              <w:t>DEVELOPMENT AUTHORITY</w:t>
            </w:r>
          </w:p>
        </w:tc>
        <w:tc>
          <w:tcPr>
            <w:tcW w:w="1679" w:type="dxa"/>
            <w:vAlign w:val="center"/>
          </w:tcPr>
          <w:p w14:paraId="36A788E0" w14:textId="0ACC41D2" w:rsidR="00F20142" w:rsidRDefault="00CD0223" w:rsidP="00EC593B">
            <w:pPr>
              <w:jc w:val="center"/>
            </w:pPr>
            <w:r w:rsidRPr="00CD0223">
              <w:t>TEAGASC</w:t>
            </w:r>
          </w:p>
        </w:tc>
        <w:tc>
          <w:tcPr>
            <w:tcW w:w="1341" w:type="dxa"/>
            <w:vAlign w:val="center"/>
          </w:tcPr>
          <w:p w14:paraId="543ABBC3" w14:textId="3871755C" w:rsidR="00F20142" w:rsidRDefault="00CD0223" w:rsidP="00EC593B">
            <w:pPr>
              <w:jc w:val="center"/>
            </w:pPr>
            <w:r w:rsidRPr="00CD0223">
              <w:t>Ireland</w:t>
            </w:r>
          </w:p>
        </w:tc>
      </w:tr>
      <w:tr w:rsidR="00F20142" w14:paraId="590DA635" w14:textId="77777777" w:rsidTr="00CF408B">
        <w:tc>
          <w:tcPr>
            <w:tcW w:w="1190" w:type="dxa"/>
            <w:vAlign w:val="center"/>
          </w:tcPr>
          <w:p w14:paraId="64B9235B" w14:textId="5495B4A9" w:rsidR="00F20142" w:rsidRDefault="00F20142" w:rsidP="00EC593B">
            <w:pPr>
              <w:jc w:val="center"/>
            </w:pPr>
            <w:r>
              <w:t>20</w:t>
            </w:r>
          </w:p>
        </w:tc>
        <w:tc>
          <w:tcPr>
            <w:tcW w:w="5042" w:type="dxa"/>
            <w:vAlign w:val="center"/>
          </w:tcPr>
          <w:p w14:paraId="2D8E3C71" w14:textId="0A69DD61" w:rsidR="00F20142" w:rsidRPr="00CD0223" w:rsidRDefault="00F20142" w:rsidP="00EC593B">
            <w:pPr>
              <w:autoSpaceDE w:val="0"/>
              <w:autoSpaceDN w:val="0"/>
              <w:adjustRightInd w:val="0"/>
            </w:pPr>
            <w:r w:rsidRPr="00CD0223">
              <w:t>AGRICOLUS S.R.L.</w:t>
            </w:r>
          </w:p>
        </w:tc>
        <w:tc>
          <w:tcPr>
            <w:tcW w:w="1679" w:type="dxa"/>
            <w:vAlign w:val="center"/>
          </w:tcPr>
          <w:p w14:paraId="44B1817C" w14:textId="5F4E2319" w:rsidR="00F20142" w:rsidRDefault="00CD0223" w:rsidP="00EC593B">
            <w:pPr>
              <w:jc w:val="center"/>
            </w:pPr>
            <w:r w:rsidRPr="00CD0223">
              <w:t>Agricolus</w:t>
            </w:r>
          </w:p>
        </w:tc>
        <w:tc>
          <w:tcPr>
            <w:tcW w:w="1341" w:type="dxa"/>
            <w:vAlign w:val="center"/>
          </w:tcPr>
          <w:p w14:paraId="68C141FE" w14:textId="47970E12" w:rsidR="00F20142" w:rsidRDefault="00CD0223" w:rsidP="00EC593B">
            <w:pPr>
              <w:jc w:val="center"/>
            </w:pPr>
            <w:r w:rsidRPr="00CD0223">
              <w:t>Italy</w:t>
            </w:r>
          </w:p>
        </w:tc>
      </w:tr>
      <w:tr w:rsidR="00F20142" w14:paraId="0779C753" w14:textId="77777777" w:rsidTr="00CF408B">
        <w:tc>
          <w:tcPr>
            <w:tcW w:w="1190" w:type="dxa"/>
            <w:vAlign w:val="center"/>
          </w:tcPr>
          <w:p w14:paraId="07C08175" w14:textId="5E60F8D9" w:rsidR="00F20142" w:rsidRDefault="00F20142" w:rsidP="00EC593B">
            <w:pPr>
              <w:jc w:val="center"/>
            </w:pPr>
            <w:r>
              <w:t>21</w:t>
            </w:r>
          </w:p>
        </w:tc>
        <w:tc>
          <w:tcPr>
            <w:tcW w:w="5042" w:type="dxa"/>
            <w:vAlign w:val="center"/>
          </w:tcPr>
          <w:p w14:paraId="7F3315AE" w14:textId="36DDB36C" w:rsidR="00F20142" w:rsidRPr="00CD0223" w:rsidRDefault="00F20142" w:rsidP="00EC593B">
            <w:pPr>
              <w:autoSpaceDE w:val="0"/>
              <w:autoSpaceDN w:val="0"/>
              <w:adjustRightInd w:val="0"/>
            </w:pPr>
            <w:r w:rsidRPr="00CD0223">
              <w:t>ASPLAN VIAK INTERNET AS</w:t>
            </w:r>
          </w:p>
        </w:tc>
        <w:tc>
          <w:tcPr>
            <w:tcW w:w="1679" w:type="dxa"/>
            <w:vAlign w:val="center"/>
          </w:tcPr>
          <w:p w14:paraId="65D3AC8B" w14:textId="680473EA" w:rsidR="00F20142" w:rsidRDefault="00CD0223" w:rsidP="00EC593B">
            <w:pPr>
              <w:jc w:val="center"/>
            </w:pPr>
            <w:r w:rsidRPr="00CD0223">
              <w:t>AVINET</w:t>
            </w:r>
          </w:p>
        </w:tc>
        <w:tc>
          <w:tcPr>
            <w:tcW w:w="1341" w:type="dxa"/>
            <w:vAlign w:val="center"/>
          </w:tcPr>
          <w:p w14:paraId="048F45EA" w14:textId="6DA6DBD2" w:rsidR="00F20142" w:rsidRDefault="00CD0223" w:rsidP="00EC593B">
            <w:pPr>
              <w:jc w:val="center"/>
            </w:pPr>
            <w:r w:rsidRPr="00CD0223">
              <w:t>Norway</w:t>
            </w:r>
          </w:p>
        </w:tc>
      </w:tr>
      <w:tr w:rsidR="00F20142" w14:paraId="7B6773B0" w14:textId="77777777" w:rsidTr="00CF408B">
        <w:tc>
          <w:tcPr>
            <w:tcW w:w="1190" w:type="dxa"/>
            <w:vAlign w:val="center"/>
          </w:tcPr>
          <w:p w14:paraId="5C67C7FE" w14:textId="6FB3B772" w:rsidR="00F20142" w:rsidRDefault="00F20142" w:rsidP="00EC593B">
            <w:pPr>
              <w:jc w:val="center"/>
            </w:pPr>
            <w:r>
              <w:t>22</w:t>
            </w:r>
          </w:p>
        </w:tc>
        <w:tc>
          <w:tcPr>
            <w:tcW w:w="5042" w:type="dxa"/>
            <w:vAlign w:val="center"/>
          </w:tcPr>
          <w:p w14:paraId="1470435A" w14:textId="0F7B797D" w:rsidR="00F20142" w:rsidRPr="00CD0223" w:rsidRDefault="00F20142" w:rsidP="00EC593B">
            <w:pPr>
              <w:autoSpaceDE w:val="0"/>
              <w:autoSpaceDN w:val="0"/>
              <w:adjustRightInd w:val="0"/>
            </w:pPr>
            <w:r w:rsidRPr="00CD0223">
              <w:t>MACCARESE SPA SOCIETA AGRICOLA</w:t>
            </w:r>
          </w:p>
        </w:tc>
        <w:tc>
          <w:tcPr>
            <w:tcW w:w="1679" w:type="dxa"/>
            <w:vAlign w:val="center"/>
          </w:tcPr>
          <w:p w14:paraId="31D492A3" w14:textId="34954252" w:rsidR="00F20142" w:rsidRDefault="00CD0223" w:rsidP="00EC593B">
            <w:pPr>
              <w:jc w:val="center"/>
            </w:pPr>
            <w:r w:rsidRPr="00CD0223">
              <w:t>Maccarese</w:t>
            </w:r>
          </w:p>
        </w:tc>
        <w:tc>
          <w:tcPr>
            <w:tcW w:w="1341" w:type="dxa"/>
            <w:vAlign w:val="center"/>
          </w:tcPr>
          <w:p w14:paraId="430A40DF" w14:textId="3BE2F6E8" w:rsidR="00F20142" w:rsidRDefault="00CD0223" w:rsidP="00EC593B">
            <w:pPr>
              <w:jc w:val="center"/>
            </w:pPr>
            <w:r w:rsidRPr="00CD0223">
              <w:t>Italy</w:t>
            </w:r>
          </w:p>
        </w:tc>
      </w:tr>
      <w:tr w:rsidR="00F20142" w14:paraId="2B64AC7C" w14:textId="77777777" w:rsidTr="00CF408B">
        <w:tc>
          <w:tcPr>
            <w:tcW w:w="1190" w:type="dxa"/>
            <w:vAlign w:val="center"/>
          </w:tcPr>
          <w:p w14:paraId="543FD573" w14:textId="57C1CB01" w:rsidR="00F20142" w:rsidRDefault="00F20142" w:rsidP="00EC593B">
            <w:pPr>
              <w:jc w:val="center"/>
            </w:pPr>
            <w:r>
              <w:t>23</w:t>
            </w:r>
          </w:p>
        </w:tc>
        <w:tc>
          <w:tcPr>
            <w:tcW w:w="5042" w:type="dxa"/>
            <w:vAlign w:val="center"/>
          </w:tcPr>
          <w:p w14:paraId="2FEC768B" w14:textId="35466362" w:rsidR="00F20142" w:rsidRPr="00CD0223" w:rsidRDefault="00F20142" w:rsidP="00EC593B">
            <w:pPr>
              <w:autoSpaceDE w:val="0"/>
              <w:autoSpaceDN w:val="0"/>
              <w:adjustRightInd w:val="0"/>
            </w:pPr>
            <w:r w:rsidRPr="00CD0223">
              <w:t>CENTRIA AMMATTIKORKEAKOULU OY</w:t>
            </w:r>
          </w:p>
        </w:tc>
        <w:tc>
          <w:tcPr>
            <w:tcW w:w="1679" w:type="dxa"/>
            <w:vAlign w:val="center"/>
          </w:tcPr>
          <w:p w14:paraId="1D8C7D34" w14:textId="7D98E5DF" w:rsidR="00F20142" w:rsidRDefault="00CD0223" w:rsidP="00EC593B">
            <w:pPr>
              <w:jc w:val="center"/>
            </w:pPr>
            <w:r w:rsidRPr="00CD0223">
              <w:t>CENTRIA</w:t>
            </w:r>
          </w:p>
        </w:tc>
        <w:tc>
          <w:tcPr>
            <w:tcW w:w="1341" w:type="dxa"/>
            <w:vAlign w:val="center"/>
          </w:tcPr>
          <w:p w14:paraId="31ABEB0A" w14:textId="2BABA28C" w:rsidR="00F20142" w:rsidRDefault="00CD0223" w:rsidP="00EC593B">
            <w:pPr>
              <w:jc w:val="center"/>
            </w:pPr>
            <w:r w:rsidRPr="00CD0223">
              <w:t>Finland</w:t>
            </w:r>
          </w:p>
        </w:tc>
      </w:tr>
      <w:tr w:rsidR="00F20142" w14:paraId="2C6C0050" w14:textId="77777777" w:rsidTr="00CF408B">
        <w:tc>
          <w:tcPr>
            <w:tcW w:w="1190" w:type="dxa"/>
            <w:vAlign w:val="center"/>
          </w:tcPr>
          <w:p w14:paraId="55BA09CC" w14:textId="500AEF11" w:rsidR="00F20142" w:rsidRDefault="00F20142" w:rsidP="00EC593B">
            <w:pPr>
              <w:jc w:val="center"/>
            </w:pPr>
            <w:r>
              <w:t>24</w:t>
            </w:r>
          </w:p>
        </w:tc>
        <w:tc>
          <w:tcPr>
            <w:tcW w:w="5042" w:type="dxa"/>
            <w:vAlign w:val="center"/>
          </w:tcPr>
          <w:p w14:paraId="5D16C5A1" w14:textId="2FBBA429" w:rsidR="00F20142" w:rsidRPr="00CD0223" w:rsidRDefault="00F20142" w:rsidP="00EC593B">
            <w:pPr>
              <w:autoSpaceDE w:val="0"/>
              <w:autoSpaceDN w:val="0"/>
              <w:adjustRightInd w:val="0"/>
            </w:pPr>
            <w:r w:rsidRPr="00CD0223">
              <w:t>LANDBRUKETS DATAFLYT SA</w:t>
            </w:r>
          </w:p>
        </w:tc>
        <w:tc>
          <w:tcPr>
            <w:tcW w:w="1679" w:type="dxa"/>
            <w:vAlign w:val="center"/>
          </w:tcPr>
          <w:p w14:paraId="4DA88841" w14:textId="1FDA7E7E" w:rsidR="00F20142" w:rsidRDefault="00CD0223" w:rsidP="00EC593B">
            <w:pPr>
              <w:jc w:val="center"/>
            </w:pPr>
            <w:r w:rsidRPr="00CD0223">
              <w:t>Dataflow</w:t>
            </w:r>
          </w:p>
        </w:tc>
        <w:tc>
          <w:tcPr>
            <w:tcW w:w="1341" w:type="dxa"/>
            <w:vAlign w:val="center"/>
          </w:tcPr>
          <w:p w14:paraId="55800C7D" w14:textId="585A50D0" w:rsidR="00F20142" w:rsidRDefault="00CD0223" w:rsidP="00EC593B">
            <w:pPr>
              <w:jc w:val="center"/>
            </w:pPr>
            <w:r w:rsidRPr="00CD0223">
              <w:t>Norway</w:t>
            </w:r>
          </w:p>
        </w:tc>
      </w:tr>
      <w:tr w:rsidR="00F20142" w14:paraId="493FA668" w14:textId="77777777" w:rsidTr="00CF408B">
        <w:tc>
          <w:tcPr>
            <w:tcW w:w="1190" w:type="dxa"/>
            <w:vAlign w:val="center"/>
          </w:tcPr>
          <w:p w14:paraId="2584E33C" w14:textId="732013A6" w:rsidR="00F20142" w:rsidRDefault="00F20142" w:rsidP="00EC593B">
            <w:pPr>
              <w:jc w:val="center"/>
            </w:pPr>
            <w:r>
              <w:lastRenderedPageBreak/>
              <w:t>25</w:t>
            </w:r>
          </w:p>
        </w:tc>
        <w:tc>
          <w:tcPr>
            <w:tcW w:w="5042" w:type="dxa"/>
            <w:vAlign w:val="center"/>
          </w:tcPr>
          <w:p w14:paraId="760E2EB7" w14:textId="1DD82E40" w:rsidR="00F20142" w:rsidRPr="00CD0223" w:rsidRDefault="00F20142" w:rsidP="00EC593B">
            <w:pPr>
              <w:autoSpaceDE w:val="0"/>
              <w:autoSpaceDN w:val="0"/>
              <w:adjustRightInd w:val="0"/>
            </w:pPr>
            <w:r w:rsidRPr="00CD0223">
              <w:t>DNET LABS DOO NOVI SAD</w:t>
            </w:r>
          </w:p>
        </w:tc>
        <w:tc>
          <w:tcPr>
            <w:tcW w:w="1679" w:type="dxa"/>
            <w:vAlign w:val="center"/>
          </w:tcPr>
          <w:p w14:paraId="19230BFB" w14:textId="2F436F89" w:rsidR="00F20142" w:rsidRDefault="00CD0223" w:rsidP="00EC593B">
            <w:pPr>
              <w:jc w:val="center"/>
            </w:pPr>
            <w:r w:rsidRPr="00CD0223">
              <w:t>DNET Labs</w:t>
            </w:r>
          </w:p>
        </w:tc>
        <w:tc>
          <w:tcPr>
            <w:tcW w:w="1341" w:type="dxa"/>
            <w:vAlign w:val="center"/>
          </w:tcPr>
          <w:p w14:paraId="708F6C6E" w14:textId="40E1CA4B" w:rsidR="00F20142" w:rsidRDefault="00CD0223" w:rsidP="00EC593B">
            <w:pPr>
              <w:jc w:val="center"/>
            </w:pPr>
            <w:r w:rsidRPr="00CD0223">
              <w:t>Serbia</w:t>
            </w:r>
          </w:p>
        </w:tc>
      </w:tr>
      <w:tr w:rsidR="00F20142" w14:paraId="648319B5" w14:textId="77777777" w:rsidTr="00CF408B">
        <w:tc>
          <w:tcPr>
            <w:tcW w:w="1190" w:type="dxa"/>
            <w:vAlign w:val="center"/>
          </w:tcPr>
          <w:p w14:paraId="2FD11C51" w14:textId="578C2A36" w:rsidR="00F20142" w:rsidRDefault="00F20142" w:rsidP="00EC593B">
            <w:pPr>
              <w:jc w:val="center"/>
            </w:pPr>
            <w:r>
              <w:t>26</w:t>
            </w:r>
          </w:p>
        </w:tc>
        <w:tc>
          <w:tcPr>
            <w:tcW w:w="5042" w:type="dxa"/>
            <w:vAlign w:val="center"/>
          </w:tcPr>
          <w:p w14:paraId="04380B99" w14:textId="20733D41" w:rsidR="00F20142" w:rsidRPr="00CD0223" w:rsidRDefault="00F20142" w:rsidP="00EC593B">
            <w:pPr>
              <w:autoSpaceDE w:val="0"/>
              <w:autoSpaceDN w:val="0"/>
              <w:adjustRightInd w:val="0"/>
            </w:pPr>
            <w:r w:rsidRPr="00CD0223">
              <w:t>F6S NETWORK LIMITED</w:t>
            </w:r>
          </w:p>
        </w:tc>
        <w:tc>
          <w:tcPr>
            <w:tcW w:w="1679" w:type="dxa"/>
            <w:vAlign w:val="center"/>
          </w:tcPr>
          <w:p w14:paraId="75219A96" w14:textId="7248269E" w:rsidR="00F20142" w:rsidRDefault="00F20142" w:rsidP="00EC593B">
            <w:pPr>
              <w:jc w:val="center"/>
            </w:pPr>
            <w:r w:rsidRPr="00CD0223">
              <w:t>F6S</w:t>
            </w:r>
          </w:p>
        </w:tc>
        <w:tc>
          <w:tcPr>
            <w:tcW w:w="1341" w:type="dxa"/>
            <w:vAlign w:val="center"/>
          </w:tcPr>
          <w:p w14:paraId="25345A90" w14:textId="4214F1E7" w:rsidR="00F20142" w:rsidRDefault="00F20142" w:rsidP="00EC593B">
            <w:pPr>
              <w:jc w:val="center"/>
            </w:pPr>
            <w:r w:rsidRPr="00CD0223">
              <w:t>United Kingdom</w:t>
            </w:r>
          </w:p>
        </w:tc>
      </w:tr>
      <w:tr w:rsidR="00F20142" w:rsidRPr="00F20142" w14:paraId="17E6D0B5" w14:textId="77777777" w:rsidTr="00CF408B">
        <w:tc>
          <w:tcPr>
            <w:tcW w:w="1190" w:type="dxa"/>
            <w:vAlign w:val="center"/>
          </w:tcPr>
          <w:p w14:paraId="3D42598C" w14:textId="1ABD0A9E" w:rsidR="00F20142" w:rsidRDefault="00F20142" w:rsidP="00EC593B">
            <w:pPr>
              <w:jc w:val="center"/>
            </w:pPr>
            <w:r>
              <w:t>27</w:t>
            </w:r>
          </w:p>
        </w:tc>
        <w:tc>
          <w:tcPr>
            <w:tcW w:w="5042" w:type="dxa"/>
            <w:vAlign w:val="center"/>
          </w:tcPr>
          <w:p w14:paraId="35722282" w14:textId="6EEFC044" w:rsidR="00F20142" w:rsidRPr="00CD0223" w:rsidRDefault="00F20142" w:rsidP="00EC593B">
            <w:pPr>
              <w:autoSpaceDE w:val="0"/>
              <w:autoSpaceDN w:val="0"/>
              <w:adjustRightInd w:val="0"/>
              <w:rPr>
                <w:lang w:val="pt-PT"/>
              </w:rPr>
            </w:pPr>
            <w:r w:rsidRPr="00CD0223">
              <w:rPr>
                <w:lang w:val="pt-PT"/>
              </w:rPr>
              <w:t>FENADEGAS FEDERACAO</w:t>
            </w:r>
            <w:r w:rsidR="00EC593B">
              <w:rPr>
                <w:lang w:val="pt-PT"/>
              </w:rPr>
              <w:t xml:space="preserve"> </w:t>
            </w:r>
            <w:r w:rsidRPr="00CD0223">
              <w:rPr>
                <w:lang w:val="pt-PT"/>
              </w:rPr>
              <w:t>NACIONALDAS ADEGAS COOPS FCRL</w:t>
            </w:r>
          </w:p>
        </w:tc>
        <w:tc>
          <w:tcPr>
            <w:tcW w:w="1679" w:type="dxa"/>
            <w:vAlign w:val="center"/>
          </w:tcPr>
          <w:p w14:paraId="76A2961D" w14:textId="7A3E0692" w:rsidR="00F20142" w:rsidRPr="00CD0223" w:rsidRDefault="00F20142" w:rsidP="00EC593B">
            <w:pPr>
              <w:jc w:val="center"/>
            </w:pPr>
            <w:r w:rsidRPr="00CD0223">
              <w:t>FENADEGAS</w:t>
            </w:r>
          </w:p>
        </w:tc>
        <w:tc>
          <w:tcPr>
            <w:tcW w:w="1341" w:type="dxa"/>
            <w:vAlign w:val="center"/>
          </w:tcPr>
          <w:p w14:paraId="5665BBE9" w14:textId="6276B8C9" w:rsidR="00F20142" w:rsidRPr="00CD0223" w:rsidRDefault="00F20142" w:rsidP="00EC593B">
            <w:pPr>
              <w:jc w:val="center"/>
            </w:pPr>
            <w:r w:rsidRPr="00CD0223">
              <w:t>Portugal</w:t>
            </w:r>
          </w:p>
        </w:tc>
      </w:tr>
      <w:tr w:rsidR="00F20142" w14:paraId="1FC5AD0C" w14:textId="77777777" w:rsidTr="00CF408B">
        <w:tc>
          <w:tcPr>
            <w:tcW w:w="1190" w:type="dxa"/>
            <w:vAlign w:val="center"/>
          </w:tcPr>
          <w:p w14:paraId="5312822B" w14:textId="6739C615" w:rsidR="00F20142" w:rsidRDefault="00F20142" w:rsidP="00EC593B">
            <w:pPr>
              <w:jc w:val="center"/>
            </w:pPr>
            <w:r>
              <w:t>28</w:t>
            </w:r>
          </w:p>
        </w:tc>
        <w:tc>
          <w:tcPr>
            <w:tcW w:w="5042" w:type="dxa"/>
            <w:vAlign w:val="center"/>
          </w:tcPr>
          <w:p w14:paraId="08189978" w14:textId="18C4ECCB" w:rsidR="00F20142" w:rsidRPr="00CD0223" w:rsidRDefault="00F20142" w:rsidP="00EC593B">
            <w:pPr>
              <w:autoSpaceDE w:val="0"/>
              <w:autoSpaceDN w:val="0"/>
              <w:adjustRightInd w:val="0"/>
            </w:pPr>
            <w:r w:rsidRPr="00CD0223">
              <w:t>AGROPRODUKT-SINKOVIC DOO</w:t>
            </w:r>
          </w:p>
        </w:tc>
        <w:tc>
          <w:tcPr>
            <w:tcW w:w="1679" w:type="dxa"/>
            <w:vAlign w:val="center"/>
          </w:tcPr>
          <w:p w14:paraId="32C44F03" w14:textId="264DC45F" w:rsidR="00F20142" w:rsidRDefault="00CD0223" w:rsidP="00EC593B">
            <w:pPr>
              <w:jc w:val="center"/>
            </w:pPr>
            <w:r w:rsidRPr="00CD0223">
              <w:t>SINKOVIC</w:t>
            </w:r>
          </w:p>
        </w:tc>
        <w:tc>
          <w:tcPr>
            <w:tcW w:w="1341" w:type="dxa"/>
            <w:vAlign w:val="center"/>
          </w:tcPr>
          <w:p w14:paraId="3017E555" w14:textId="26B784FE" w:rsidR="00F20142" w:rsidRDefault="00CD0223" w:rsidP="00EC593B">
            <w:pPr>
              <w:jc w:val="center"/>
            </w:pPr>
            <w:r w:rsidRPr="00CD0223">
              <w:t>Serbia</w:t>
            </w:r>
          </w:p>
        </w:tc>
      </w:tr>
      <w:tr w:rsidR="00F20142" w14:paraId="740E7DA8" w14:textId="77777777" w:rsidTr="00CF408B">
        <w:tc>
          <w:tcPr>
            <w:tcW w:w="1190" w:type="dxa"/>
            <w:vAlign w:val="center"/>
          </w:tcPr>
          <w:p w14:paraId="4CFFB842" w14:textId="3F3E7027" w:rsidR="00F20142" w:rsidRDefault="00F20142" w:rsidP="00EC593B">
            <w:pPr>
              <w:jc w:val="center"/>
            </w:pPr>
            <w:r>
              <w:t>29</w:t>
            </w:r>
          </w:p>
        </w:tc>
        <w:tc>
          <w:tcPr>
            <w:tcW w:w="5042" w:type="dxa"/>
            <w:vAlign w:val="center"/>
          </w:tcPr>
          <w:p w14:paraId="094C9A9D" w14:textId="3F29E10F" w:rsidR="00F20142" w:rsidRPr="00CD0223" w:rsidRDefault="00F20142" w:rsidP="00EC593B">
            <w:pPr>
              <w:autoSpaceDE w:val="0"/>
              <w:autoSpaceDN w:val="0"/>
              <w:adjustRightInd w:val="0"/>
            </w:pPr>
            <w:r w:rsidRPr="00CD0223">
              <w:t>INFORMATION CATALYST FOR</w:t>
            </w:r>
            <w:r w:rsidR="00EC593B">
              <w:t xml:space="preserve"> </w:t>
            </w:r>
            <w:r w:rsidRPr="00CD0223">
              <w:t>ENTERPRISE LTD</w:t>
            </w:r>
          </w:p>
        </w:tc>
        <w:tc>
          <w:tcPr>
            <w:tcW w:w="1679" w:type="dxa"/>
            <w:vAlign w:val="center"/>
          </w:tcPr>
          <w:p w14:paraId="5AD43C52" w14:textId="72E8C94E" w:rsidR="00F20142" w:rsidRDefault="00CD0223" w:rsidP="00EC593B">
            <w:pPr>
              <w:jc w:val="center"/>
            </w:pPr>
            <w:r w:rsidRPr="00CD0223">
              <w:t>ICE</w:t>
            </w:r>
          </w:p>
        </w:tc>
        <w:tc>
          <w:tcPr>
            <w:tcW w:w="1341" w:type="dxa"/>
            <w:vAlign w:val="center"/>
          </w:tcPr>
          <w:p w14:paraId="1B1AF3FA" w14:textId="67670C45" w:rsidR="00F20142" w:rsidRDefault="00CD0223" w:rsidP="00EC593B">
            <w:pPr>
              <w:jc w:val="center"/>
            </w:pPr>
            <w:r w:rsidRPr="00CD0223">
              <w:t>United Kingdom</w:t>
            </w:r>
          </w:p>
        </w:tc>
      </w:tr>
      <w:tr w:rsidR="00F20142" w14:paraId="05806FA6" w14:textId="77777777" w:rsidTr="00CF408B">
        <w:tc>
          <w:tcPr>
            <w:tcW w:w="1190" w:type="dxa"/>
            <w:vAlign w:val="center"/>
          </w:tcPr>
          <w:p w14:paraId="4C110E2E" w14:textId="05C9319F" w:rsidR="00F20142" w:rsidRDefault="00F20142" w:rsidP="00EC593B">
            <w:pPr>
              <w:jc w:val="center"/>
            </w:pPr>
            <w:r>
              <w:t>30</w:t>
            </w:r>
          </w:p>
        </w:tc>
        <w:tc>
          <w:tcPr>
            <w:tcW w:w="5042" w:type="dxa"/>
            <w:vAlign w:val="center"/>
          </w:tcPr>
          <w:p w14:paraId="4559DC6B" w14:textId="18FA8C15" w:rsidR="00F20142" w:rsidRPr="00CD0223" w:rsidRDefault="00F20142" w:rsidP="00EC593B">
            <w:pPr>
              <w:autoSpaceDE w:val="0"/>
              <w:autoSpaceDN w:val="0"/>
              <w:adjustRightInd w:val="0"/>
            </w:pPr>
            <w:r w:rsidRPr="00CD0223">
              <w:t>IDEATRONIK SPOLKA</w:t>
            </w:r>
            <w:r w:rsidR="00EC593B">
              <w:t xml:space="preserve"> </w:t>
            </w:r>
            <w:r w:rsidRPr="00CD0223">
              <w:t>Z OGRANICZONA</w:t>
            </w:r>
            <w:r w:rsidR="00EC593B">
              <w:t xml:space="preserve"> </w:t>
            </w:r>
            <w:r w:rsidRPr="00CD0223">
              <w:t>ODPOWIEDZIALNOSCIA</w:t>
            </w:r>
          </w:p>
        </w:tc>
        <w:tc>
          <w:tcPr>
            <w:tcW w:w="1679" w:type="dxa"/>
            <w:vAlign w:val="center"/>
          </w:tcPr>
          <w:p w14:paraId="2369C951" w14:textId="760A5C1C" w:rsidR="00F20142" w:rsidRDefault="00CD0223" w:rsidP="00EC593B">
            <w:pPr>
              <w:jc w:val="center"/>
            </w:pPr>
            <w:r w:rsidRPr="00CD0223">
              <w:t>IDEATRONIK</w:t>
            </w:r>
          </w:p>
        </w:tc>
        <w:tc>
          <w:tcPr>
            <w:tcW w:w="1341" w:type="dxa"/>
            <w:vAlign w:val="center"/>
          </w:tcPr>
          <w:p w14:paraId="2C5CF71A" w14:textId="1D383E2B" w:rsidR="00F20142" w:rsidRDefault="00CD0223" w:rsidP="00EC593B">
            <w:pPr>
              <w:jc w:val="center"/>
            </w:pPr>
            <w:r w:rsidRPr="00CD0223">
              <w:t>Poland</w:t>
            </w:r>
          </w:p>
        </w:tc>
      </w:tr>
      <w:tr w:rsidR="00F20142" w14:paraId="45193DD9" w14:textId="77777777" w:rsidTr="00CF408B">
        <w:tc>
          <w:tcPr>
            <w:tcW w:w="1190" w:type="dxa"/>
            <w:vAlign w:val="center"/>
          </w:tcPr>
          <w:p w14:paraId="11E94624" w14:textId="062A9E1B" w:rsidR="00F20142" w:rsidRDefault="00F20142" w:rsidP="00EC593B">
            <w:pPr>
              <w:jc w:val="center"/>
            </w:pPr>
            <w:r>
              <w:t>31</w:t>
            </w:r>
          </w:p>
        </w:tc>
        <w:tc>
          <w:tcPr>
            <w:tcW w:w="5042" w:type="dxa"/>
            <w:vAlign w:val="center"/>
          </w:tcPr>
          <w:p w14:paraId="3D3498D6" w14:textId="437F7D55" w:rsidR="00F20142" w:rsidRPr="00CD0223" w:rsidRDefault="00F20142" w:rsidP="00EC593B">
            <w:pPr>
              <w:autoSpaceDE w:val="0"/>
              <w:autoSpaceDN w:val="0"/>
              <w:adjustRightInd w:val="0"/>
            </w:pPr>
            <w:r w:rsidRPr="00CD0223">
              <w:t>ARIETE FATTORIA LATTE SANO SPA</w:t>
            </w:r>
          </w:p>
        </w:tc>
        <w:tc>
          <w:tcPr>
            <w:tcW w:w="1679" w:type="dxa"/>
            <w:vAlign w:val="center"/>
          </w:tcPr>
          <w:p w14:paraId="25D827B4" w14:textId="002E11AA" w:rsidR="00F20142" w:rsidRDefault="00CD0223" w:rsidP="00EC593B">
            <w:pPr>
              <w:jc w:val="center"/>
            </w:pPr>
            <w:r w:rsidRPr="00CD0223">
              <w:t>Latte Sano</w:t>
            </w:r>
          </w:p>
        </w:tc>
        <w:tc>
          <w:tcPr>
            <w:tcW w:w="1341" w:type="dxa"/>
            <w:vAlign w:val="center"/>
          </w:tcPr>
          <w:p w14:paraId="7077F5AF" w14:textId="04A20B07" w:rsidR="00F20142" w:rsidRDefault="00CD0223" w:rsidP="00EC593B">
            <w:pPr>
              <w:jc w:val="center"/>
            </w:pPr>
            <w:r w:rsidRPr="00CD0223">
              <w:t>Italy</w:t>
            </w:r>
          </w:p>
        </w:tc>
      </w:tr>
      <w:tr w:rsidR="00F20142" w14:paraId="087363DA" w14:textId="77777777" w:rsidTr="00CF408B">
        <w:tc>
          <w:tcPr>
            <w:tcW w:w="1190" w:type="dxa"/>
            <w:vAlign w:val="center"/>
          </w:tcPr>
          <w:p w14:paraId="2360AB27" w14:textId="2A106929" w:rsidR="00F20142" w:rsidRDefault="00F20142" w:rsidP="00EC593B">
            <w:pPr>
              <w:jc w:val="center"/>
            </w:pPr>
            <w:r>
              <w:t>32</w:t>
            </w:r>
          </w:p>
        </w:tc>
        <w:tc>
          <w:tcPr>
            <w:tcW w:w="5042" w:type="dxa"/>
            <w:vAlign w:val="center"/>
          </w:tcPr>
          <w:p w14:paraId="4E92AEB0" w14:textId="58C24F63" w:rsidR="00F20142" w:rsidRPr="00CD0223" w:rsidRDefault="00F20142" w:rsidP="00EC593B">
            <w:pPr>
              <w:autoSpaceDE w:val="0"/>
              <w:autoSpaceDN w:val="0"/>
              <w:adjustRightInd w:val="0"/>
            </w:pPr>
            <w:r w:rsidRPr="00CD0223">
              <w:t>INDATA LLC</w:t>
            </w:r>
          </w:p>
        </w:tc>
        <w:tc>
          <w:tcPr>
            <w:tcW w:w="1679" w:type="dxa"/>
            <w:vAlign w:val="center"/>
          </w:tcPr>
          <w:p w14:paraId="6C4486A1" w14:textId="6A4DE072" w:rsidR="00F20142" w:rsidRDefault="00CD0223" w:rsidP="00EC593B">
            <w:pPr>
              <w:jc w:val="center"/>
            </w:pPr>
            <w:r w:rsidRPr="00CD0223">
              <w:t>Indata</w:t>
            </w:r>
          </w:p>
        </w:tc>
        <w:tc>
          <w:tcPr>
            <w:tcW w:w="1341" w:type="dxa"/>
            <w:vAlign w:val="center"/>
          </w:tcPr>
          <w:p w14:paraId="1BEDAF86" w14:textId="76A914AC" w:rsidR="00F20142" w:rsidRDefault="00CD0223" w:rsidP="00EC593B">
            <w:pPr>
              <w:jc w:val="center"/>
            </w:pPr>
            <w:r w:rsidRPr="00CD0223">
              <w:t>Georgia</w:t>
            </w:r>
          </w:p>
        </w:tc>
      </w:tr>
      <w:tr w:rsidR="00F20142" w14:paraId="2AE94B07" w14:textId="77777777" w:rsidTr="00CF408B">
        <w:tc>
          <w:tcPr>
            <w:tcW w:w="1190" w:type="dxa"/>
            <w:vAlign w:val="center"/>
          </w:tcPr>
          <w:p w14:paraId="6599BB02" w14:textId="3A568112" w:rsidR="00F20142" w:rsidRDefault="00F20142" w:rsidP="00EC593B">
            <w:pPr>
              <w:jc w:val="center"/>
            </w:pPr>
            <w:r>
              <w:t>33</w:t>
            </w:r>
          </w:p>
        </w:tc>
        <w:tc>
          <w:tcPr>
            <w:tcW w:w="5042" w:type="dxa"/>
            <w:vAlign w:val="center"/>
          </w:tcPr>
          <w:p w14:paraId="55A825AD" w14:textId="680EFEBE" w:rsidR="00F20142" w:rsidRPr="00EC593B" w:rsidRDefault="00F20142" w:rsidP="00EC593B">
            <w:pPr>
              <w:autoSpaceDE w:val="0"/>
              <w:autoSpaceDN w:val="0"/>
              <w:adjustRightInd w:val="0"/>
              <w:rPr>
                <w:lang w:val="pt-PT"/>
              </w:rPr>
            </w:pPr>
            <w:r w:rsidRPr="00CD0223">
              <w:rPr>
                <w:lang w:val="pt-PT"/>
              </w:rPr>
              <w:t>INESC TEC - INSTITUTO DE</w:t>
            </w:r>
            <w:r w:rsidR="00EC593B">
              <w:rPr>
                <w:lang w:val="pt-PT"/>
              </w:rPr>
              <w:t xml:space="preserve"> </w:t>
            </w:r>
            <w:r w:rsidRPr="00CD0223">
              <w:rPr>
                <w:lang w:val="pt-PT"/>
              </w:rPr>
              <w:t>ENGENHARIA DE SISTEMAS E</w:t>
            </w:r>
            <w:r w:rsidR="00EC593B">
              <w:rPr>
                <w:lang w:val="pt-PT"/>
              </w:rPr>
              <w:t xml:space="preserve"> </w:t>
            </w:r>
            <w:r w:rsidRPr="00EC593B">
              <w:rPr>
                <w:lang w:val="pt-PT"/>
              </w:rPr>
              <w:t>COMPUTADORES, TECNOLOGIA E</w:t>
            </w:r>
            <w:r w:rsidR="00EC593B">
              <w:rPr>
                <w:lang w:val="pt-PT"/>
              </w:rPr>
              <w:t xml:space="preserve"> </w:t>
            </w:r>
            <w:r w:rsidRPr="00EC593B">
              <w:rPr>
                <w:lang w:val="pt-PT"/>
              </w:rPr>
              <w:t>CIENCIA</w:t>
            </w:r>
          </w:p>
        </w:tc>
        <w:tc>
          <w:tcPr>
            <w:tcW w:w="1679" w:type="dxa"/>
            <w:vAlign w:val="center"/>
          </w:tcPr>
          <w:p w14:paraId="59BB7705" w14:textId="77777777" w:rsidR="00F20142" w:rsidRPr="00EC593B" w:rsidRDefault="00F20142" w:rsidP="00EC593B">
            <w:pPr>
              <w:jc w:val="center"/>
              <w:rPr>
                <w:lang w:val="pt-PT"/>
              </w:rPr>
            </w:pPr>
          </w:p>
          <w:p w14:paraId="2EBA318B" w14:textId="17B58442" w:rsidR="00CD0223" w:rsidRPr="00CD0223" w:rsidRDefault="00CD0223" w:rsidP="00EC593B">
            <w:pPr>
              <w:jc w:val="center"/>
            </w:pPr>
            <w:r w:rsidRPr="00CD0223">
              <w:t>INESC TEC</w:t>
            </w:r>
          </w:p>
        </w:tc>
        <w:tc>
          <w:tcPr>
            <w:tcW w:w="1341" w:type="dxa"/>
            <w:vAlign w:val="center"/>
          </w:tcPr>
          <w:p w14:paraId="380B7737" w14:textId="21A1F0A8" w:rsidR="00F20142" w:rsidRDefault="00CD0223" w:rsidP="00EC593B">
            <w:pPr>
              <w:jc w:val="center"/>
            </w:pPr>
            <w:r w:rsidRPr="00CD0223">
              <w:t>Portugal</w:t>
            </w:r>
          </w:p>
        </w:tc>
      </w:tr>
      <w:tr w:rsidR="00F20142" w14:paraId="003B1CEF" w14:textId="77777777" w:rsidTr="00CF408B">
        <w:tc>
          <w:tcPr>
            <w:tcW w:w="1190" w:type="dxa"/>
            <w:vAlign w:val="center"/>
          </w:tcPr>
          <w:p w14:paraId="3436572B" w14:textId="2680F921" w:rsidR="00F20142" w:rsidRDefault="00F20142" w:rsidP="00EC593B">
            <w:pPr>
              <w:jc w:val="center"/>
            </w:pPr>
            <w:r>
              <w:t>34</w:t>
            </w:r>
          </w:p>
        </w:tc>
        <w:tc>
          <w:tcPr>
            <w:tcW w:w="5042" w:type="dxa"/>
            <w:vAlign w:val="center"/>
          </w:tcPr>
          <w:p w14:paraId="23BAD083" w14:textId="18F262A8" w:rsidR="00F20142" w:rsidRPr="00CD0223" w:rsidRDefault="00F20142" w:rsidP="00EC593B">
            <w:pPr>
              <w:autoSpaceDE w:val="0"/>
              <w:autoSpaceDN w:val="0"/>
              <w:adjustRightInd w:val="0"/>
            </w:pPr>
            <w:r w:rsidRPr="00CD0223">
              <w:t>UBIWHERE LDA</w:t>
            </w:r>
          </w:p>
        </w:tc>
        <w:tc>
          <w:tcPr>
            <w:tcW w:w="1679" w:type="dxa"/>
            <w:vAlign w:val="center"/>
          </w:tcPr>
          <w:p w14:paraId="50DDEB6F" w14:textId="625CCC88" w:rsidR="00F20142" w:rsidRDefault="00CD0223" w:rsidP="00EC593B">
            <w:pPr>
              <w:jc w:val="center"/>
            </w:pPr>
            <w:r w:rsidRPr="00CD0223">
              <w:t>Ubiwhere</w:t>
            </w:r>
          </w:p>
        </w:tc>
        <w:tc>
          <w:tcPr>
            <w:tcW w:w="1341" w:type="dxa"/>
            <w:vAlign w:val="center"/>
          </w:tcPr>
          <w:p w14:paraId="6C9DE3DA" w14:textId="1ECE2D83" w:rsidR="00F20142" w:rsidRDefault="00CD0223" w:rsidP="00EC593B">
            <w:pPr>
              <w:jc w:val="center"/>
            </w:pPr>
            <w:r w:rsidRPr="00CD0223">
              <w:t>Portugal</w:t>
            </w:r>
          </w:p>
        </w:tc>
      </w:tr>
      <w:tr w:rsidR="00F20142" w14:paraId="600A01EE" w14:textId="77777777" w:rsidTr="00CF408B">
        <w:tc>
          <w:tcPr>
            <w:tcW w:w="1190" w:type="dxa"/>
            <w:vAlign w:val="center"/>
          </w:tcPr>
          <w:p w14:paraId="0702B1E6" w14:textId="4E7EFAF4" w:rsidR="00F20142" w:rsidRDefault="00F20142" w:rsidP="00EC593B">
            <w:pPr>
              <w:jc w:val="center"/>
            </w:pPr>
            <w:r>
              <w:t>35</w:t>
            </w:r>
          </w:p>
        </w:tc>
        <w:tc>
          <w:tcPr>
            <w:tcW w:w="5042" w:type="dxa"/>
            <w:vAlign w:val="center"/>
          </w:tcPr>
          <w:p w14:paraId="0D6F775C" w14:textId="63FB58B2" w:rsidR="00F20142" w:rsidRPr="00CD0223" w:rsidRDefault="00F20142" w:rsidP="00EC593B">
            <w:pPr>
              <w:autoSpaceDE w:val="0"/>
              <w:autoSpaceDN w:val="0"/>
              <w:adjustRightInd w:val="0"/>
            </w:pPr>
            <w:r w:rsidRPr="00CD0223">
              <w:t>ELLINIKOS GEORGIKOS ORGANISMOS</w:t>
            </w:r>
            <w:r w:rsidR="00EC593B">
              <w:t xml:space="preserve"> </w:t>
            </w:r>
            <w:r w:rsidRPr="00CD0223">
              <w:t>- DIMITRA</w:t>
            </w:r>
          </w:p>
        </w:tc>
        <w:tc>
          <w:tcPr>
            <w:tcW w:w="1679" w:type="dxa"/>
            <w:vAlign w:val="center"/>
          </w:tcPr>
          <w:p w14:paraId="0842BDBF" w14:textId="3E4E48A1" w:rsidR="00F20142" w:rsidRDefault="00CD0223" w:rsidP="00EC593B">
            <w:pPr>
              <w:jc w:val="center"/>
            </w:pPr>
            <w:r w:rsidRPr="00CD0223">
              <w:t>ELGO-DIMITRA</w:t>
            </w:r>
          </w:p>
        </w:tc>
        <w:tc>
          <w:tcPr>
            <w:tcW w:w="1341" w:type="dxa"/>
            <w:vAlign w:val="center"/>
          </w:tcPr>
          <w:p w14:paraId="0375FA25" w14:textId="3DB46645" w:rsidR="00F20142" w:rsidRDefault="00CD0223" w:rsidP="00EC593B">
            <w:pPr>
              <w:jc w:val="center"/>
            </w:pPr>
            <w:r w:rsidRPr="00CD0223">
              <w:t>Greece</w:t>
            </w:r>
          </w:p>
        </w:tc>
      </w:tr>
      <w:tr w:rsidR="00F20142" w14:paraId="6E4C6F93" w14:textId="77777777" w:rsidTr="00CF408B">
        <w:tc>
          <w:tcPr>
            <w:tcW w:w="1190" w:type="dxa"/>
            <w:vAlign w:val="center"/>
          </w:tcPr>
          <w:p w14:paraId="47ECDA69" w14:textId="3B23C90D" w:rsidR="00F20142" w:rsidRDefault="00F20142" w:rsidP="00EC593B">
            <w:pPr>
              <w:jc w:val="center"/>
            </w:pPr>
            <w:r>
              <w:t>36</w:t>
            </w:r>
          </w:p>
        </w:tc>
        <w:tc>
          <w:tcPr>
            <w:tcW w:w="5042" w:type="dxa"/>
            <w:vAlign w:val="center"/>
          </w:tcPr>
          <w:p w14:paraId="6483B746" w14:textId="362D3EEE" w:rsidR="00F20142" w:rsidRPr="00CD0223" w:rsidRDefault="00F20142" w:rsidP="00EC593B">
            <w:pPr>
              <w:autoSpaceDE w:val="0"/>
              <w:autoSpaceDN w:val="0"/>
              <w:adjustRightInd w:val="0"/>
            </w:pPr>
            <w:r w:rsidRPr="00CD0223">
              <w:t>M2XPERT GMBH &amp; CO KG</w:t>
            </w:r>
          </w:p>
        </w:tc>
        <w:tc>
          <w:tcPr>
            <w:tcW w:w="1679" w:type="dxa"/>
            <w:vAlign w:val="center"/>
          </w:tcPr>
          <w:p w14:paraId="2C1AE886" w14:textId="40008E66" w:rsidR="00F20142" w:rsidRDefault="00CD0223" w:rsidP="00EC593B">
            <w:pPr>
              <w:jc w:val="center"/>
            </w:pPr>
            <w:r w:rsidRPr="00CD0223">
              <w:t>M2XPERT</w:t>
            </w:r>
          </w:p>
        </w:tc>
        <w:tc>
          <w:tcPr>
            <w:tcW w:w="1341" w:type="dxa"/>
            <w:vAlign w:val="center"/>
          </w:tcPr>
          <w:p w14:paraId="1F572C55" w14:textId="1E01CF3A" w:rsidR="00F20142" w:rsidRDefault="00CD0223" w:rsidP="00EC593B">
            <w:pPr>
              <w:jc w:val="center"/>
            </w:pPr>
            <w:r w:rsidRPr="00CD0223">
              <w:t>Germany</w:t>
            </w:r>
          </w:p>
        </w:tc>
      </w:tr>
      <w:tr w:rsidR="00F20142" w14:paraId="5BAD5687" w14:textId="77777777" w:rsidTr="00CF408B">
        <w:tc>
          <w:tcPr>
            <w:tcW w:w="1190" w:type="dxa"/>
            <w:vAlign w:val="center"/>
          </w:tcPr>
          <w:p w14:paraId="4AE55DA2" w14:textId="7159E93A" w:rsidR="00F20142" w:rsidRDefault="00F20142" w:rsidP="00EC593B">
            <w:pPr>
              <w:jc w:val="center"/>
            </w:pPr>
            <w:r>
              <w:t>37</w:t>
            </w:r>
          </w:p>
        </w:tc>
        <w:tc>
          <w:tcPr>
            <w:tcW w:w="5042" w:type="dxa"/>
            <w:vAlign w:val="center"/>
          </w:tcPr>
          <w:p w14:paraId="5C45F66D" w14:textId="61BB9C38" w:rsidR="00F20142" w:rsidRPr="00CD0223" w:rsidRDefault="00F20142" w:rsidP="00EC593B">
            <w:pPr>
              <w:autoSpaceDE w:val="0"/>
              <w:autoSpaceDN w:val="0"/>
              <w:adjustRightInd w:val="0"/>
            </w:pPr>
            <w:r w:rsidRPr="00CD0223">
              <w:t>MIMIRO AS</w:t>
            </w:r>
          </w:p>
        </w:tc>
        <w:tc>
          <w:tcPr>
            <w:tcW w:w="1679" w:type="dxa"/>
            <w:vAlign w:val="center"/>
          </w:tcPr>
          <w:p w14:paraId="030BA6FE" w14:textId="44EBD10C" w:rsidR="00F20142" w:rsidRDefault="00CD0223" w:rsidP="00EC593B">
            <w:pPr>
              <w:jc w:val="center"/>
            </w:pPr>
            <w:r w:rsidRPr="00CD0223">
              <w:t>MIMIRO</w:t>
            </w:r>
          </w:p>
        </w:tc>
        <w:tc>
          <w:tcPr>
            <w:tcW w:w="1341" w:type="dxa"/>
            <w:vAlign w:val="center"/>
          </w:tcPr>
          <w:p w14:paraId="71120742" w14:textId="74F507EB" w:rsidR="00F20142" w:rsidRDefault="00CD0223" w:rsidP="00EC593B">
            <w:pPr>
              <w:jc w:val="center"/>
            </w:pPr>
            <w:r w:rsidRPr="00CD0223">
              <w:t>Norway</w:t>
            </w:r>
          </w:p>
        </w:tc>
      </w:tr>
      <w:tr w:rsidR="00F20142" w14:paraId="18761545" w14:textId="77777777" w:rsidTr="00CF408B">
        <w:tc>
          <w:tcPr>
            <w:tcW w:w="1190" w:type="dxa"/>
            <w:vAlign w:val="center"/>
          </w:tcPr>
          <w:p w14:paraId="353DD75B" w14:textId="5EC7F09C" w:rsidR="00F20142" w:rsidRDefault="00F20142" w:rsidP="00EC593B">
            <w:pPr>
              <w:jc w:val="center"/>
            </w:pPr>
            <w:r>
              <w:t>38</w:t>
            </w:r>
          </w:p>
        </w:tc>
        <w:tc>
          <w:tcPr>
            <w:tcW w:w="5042" w:type="dxa"/>
            <w:vAlign w:val="center"/>
          </w:tcPr>
          <w:p w14:paraId="207B86F7" w14:textId="401C14CC" w:rsidR="00F20142" w:rsidRPr="00CD0223" w:rsidRDefault="00F20142" w:rsidP="00EC593B">
            <w:pPr>
              <w:autoSpaceDE w:val="0"/>
              <w:autoSpaceDN w:val="0"/>
              <w:adjustRightInd w:val="0"/>
            </w:pPr>
            <w:r w:rsidRPr="00CD0223">
              <w:t>PULVERIZADORES FEDE SL</w:t>
            </w:r>
          </w:p>
        </w:tc>
        <w:tc>
          <w:tcPr>
            <w:tcW w:w="1679" w:type="dxa"/>
            <w:vAlign w:val="center"/>
          </w:tcPr>
          <w:p w14:paraId="3DF58174" w14:textId="2DDDF0F5" w:rsidR="00F20142" w:rsidRDefault="00CD0223" w:rsidP="00EC593B">
            <w:pPr>
              <w:jc w:val="center"/>
            </w:pPr>
            <w:r w:rsidRPr="00CD0223">
              <w:t>FEDE</w:t>
            </w:r>
          </w:p>
        </w:tc>
        <w:tc>
          <w:tcPr>
            <w:tcW w:w="1341" w:type="dxa"/>
            <w:vAlign w:val="center"/>
          </w:tcPr>
          <w:p w14:paraId="0E74232C" w14:textId="1367A0E1" w:rsidR="00F20142" w:rsidRDefault="00CD0223" w:rsidP="00EC593B">
            <w:pPr>
              <w:jc w:val="center"/>
            </w:pPr>
            <w:r w:rsidRPr="00CD0223">
              <w:t>Spain</w:t>
            </w:r>
          </w:p>
        </w:tc>
      </w:tr>
      <w:tr w:rsidR="00F20142" w14:paraId="203C59F3" w14:textId="77777777" w:rsidTr="00CF408B">
        <w:tc>
          <w:tcPr>
            <w:tcW w:w="1190" w:type="dxa"/>
            <w:vAlign w:val="center"/>
          </w:tcPr>
          <w:p w14:paraId="62E33962" w14:textId="72892D4C" w:rsidR="00F20142" w:rsidRDefault="00F20142" w:rsidP="00EC593B">
            <w:pPr>
              <w:jc w:val="center"/>
            </w:pPr>
            <w:r>
              <w:t>39</w:t>
            </w:r>
          </w:p>
        </w:tc>
        <w:tc>
          <w:tcPr>
            <w:tcW w:w="5042" w:type="dxa"/>
            <w:vAlign w:val="center"/>
          </w:tcPr>
          <w:p w14:paraId="421D439C" w14:textId="6B0A3388" w:rsidR="00F20142" w:rsidRPr="00CD0223" w:rsidRDefault="00F20142" w:rsidP="00EC593B">
            <w:pPr>
              <w:autoSpaceDE w:val="0"/>
              <w:autoSpaceDN w:val="0"/>
              <w:adjustRightInd w:val="0"/>
            </w:pPr>
            <w:r w:rsidRPr="00CD0223">
              <w:t>ODIN SOLUTIONS S.L.</w:t>
            </w:r>
          </w:p>
        </w:tc>
        <w:tc>
          <w:tcPr>
            <w:tcW w:w="1679" w:type="dxa"/>
            <w:vAlign w:val="center"/>
          </w:tcPr>
          <w:p w14:paraId="77B79DCC" w14:textId="5B637247" w:rsidR="00F20142" w:rsidRDefault="00CD0223" w:rsidP="00EC593B">
            <w:pPr>
              <w:jc w:val="center"/>
            </w:pPr>
            <w:r w:rsidRPr="00CD0223">
              <w:t>OdinS</w:t>
            </w:r>
          </w:p>
        </w:tc>
        <w:tc>
          <w:tcPr>
            <w:tcW w:w="1341" w:type="dxa"/>
            <w:vAlign w:val="center"/>
          </w:tcPr>
          <w:p w14:paraId="5A2D8B0D" w14:textId="7DE2FC8B" w:rsidR="00F20142" w:rsidRDefault="00CD0223" w:rsidP="00EC593B">
            <w:pPr>
              <w:jc w:val="center"/>
            </w:pPr>
            <w:r w:rsidRPr="00CD0223">
              <w:t>Spain</w:t>
            </w:r>
          </w:p>
        </w:tc>
      </w:tr>
      <w:tr w:rsidR="00F20142" w14:paraId="54B70439" w14:textId="77777777" w:rsidTr="00CF408B">
        <w:tc>
          <w:tcPr>
            <w:tcW w:w="1190" w:type="dxa"/>
            <w:vAlign w:val="center"/>
          </w:tcPr>
          <w:p w14:paraId="3560D9A5" w14:textId="577976F6" w:rsidR="00F20142" w:rsidRDefault="00F20142" w:rsidP="00EC593B">
            <w:pPr>
              <w:jc w:val="center"/>
            </w:pPr>
            <w:r>
              <w:t>40</w:t>
            </w:r>
          </w:p>
        </w:tc>
        <w:tc>
          <w:tcPr>
            <w:tcW w:w="5042" w:type="dxa"/>
            <w:vAlign w:val="center"/>
          </w:tcPr>
          <w:p w14:paraId="5F8A5BBE" w14:textId="107BD7D9" w:rsidR="00F20142" w:rsidRPr="00CD0223" w:rsidRDefault="00F20142" w:rsidP="00EC593B">
            <w:pPr>
              <w:autoSpaceDE w:val="0"/>
              <w:autoSpaceDN w:val="0"/>
              <w:adjustRightInd w:val="0"/>
            </w:pPr>
            <w:r w:rsidRPr="00CD0223">
              <w:t>PROSPEH, POSLOVNE STORITVE IN</w:t>
            </w:r>
            <w:r w:rsidR="00EC593B">
              <w:t xml:space="preserve"> </w:t>
            </w:r>
            <w:r w:rsidRPr="00CD0223">
              <w:t>DIGITALNE RESITVE DOO</w:t>
            </w:r>
          </w:p>
        </w:tc>
        <w:tc>
          <w:tcPr>
            <w:tcW w:w="1679" w:type="dxa"/>
            <w:vAlign w:val="center"/>
          </w:tcPr>
          <w:p w14:paraId="59EE68D4" w14:textId="3DCF17DC" w:rsidR="00F20142" w:rsidRDefault="00CD0223" w:rsidP="00EC593B">
            <w:pPr>
              <w:jc w:val="center"/>
            </w:pPr>
            <w:r w:rsidRPr="00CD0223">
              <w:t>PROSPEH</w:t>
            </w:r>
          </w:p>
        </w:tc>
        <w:tc>
          <w:tcPr>
            <w:tcW w:w="1341" w:type="dxa"/>
            <w:vAlign w:val="center"/>
          </w:tcPr>
          <w:p w14:paraId="2A3880EE" w14:textId="6AE2C822" w:rsidR="00F20142" w:rsidRDefault="00CD0223" w:rsidP="00EC593B">
            <w:pPr>
              <w:jc w:val="center"/>
            </w:pPr>
            <w:r w:rsidRPr="00CD0223">
              <w:t>Slovenia</w:t>
            </w:r>
          </w:p>
        </w:tc>
      </w:tr>
      <w:tr w:rsidR="00F20142" w14:paraId="4A53C677" w14:textId="77777777" w:rsidTr="00CF408B">
        <w:tc>
          <w:tcPr>
            <w:tcW w:w="1190" w:type="dxa"/>
            <w:vAlign w:val="center"/>
          </w:tcPr>
          <w:p w14:paraId="4D938886" w14:textId="456A5A27" w:rsidR="00F20142" w:rsidRDefault="00F20142" w:rsidP="00EC593B">
            <w:pPr>
              <w:jc w:val="center"/>
            </w:pPr>
            <w:r>
              <w:t>41</w:t>
            </w:r>
          </w:p>
        </w:tc>
        <w:tc>
          <w:tcPr>
            <w:tcW w:w="5042" w:type="dxa"/>
            <w:vAlign w:val="center"/>
          </w:tcPr>
          <w:p w14:paraId="2E1A5C33" w14:textId="77A79C8F" w:rsidR="00F20142" w:rsidRPr="00CD0223" w:rsidRDefault="00F20142" w:rsidP="00EC593B">
            <w:pPr>
              <w:autoSpaceDE w:val="0"/>
              <w:autoSpaceDN w:val="0"/>
              <w:adjustRightInd w:val="0"/>
              <w:rPr>
                <w:lang w:val="pt-PT"/>
              </w:rPr>
            </w:pPr>
            <w:r w:rsidRPr="00CD0223">
              <w:rPr>
                <w:lang w:val="pt-PT"/>
              </w:rPr>
              <w:t>FEIRMEOIRI AONTUITHE NA HEIREANN</w:t>
            </w:r>
            <w:r w:rsidR="00EC593B">
              <w:rPr>
                <w:lang w:val="pt-PT"/>
              </w:rPr>
              <w:t xml:space="preserve"> </w:t>
            </w:r>
            <w:r w:rsidRPr="00CD0223">
              <w:rPr>
                <w:lang w:val="pt-PT"/>
              </w:rPr>
              <w:t>IONTAOBIATHE TEORANTA</w:t>
            </w:r>
          </w:p>
          <w:p w14:paraId="2FE9632F" w14:textId="444FDD41" w:rsidR="00F20142" w:rsidRPr="00CD0223" w:rsidRDefault="00F20142" w:rsidP="00EC593B">
            <w:pPr>
              <w:autoSpaceDE w:val="0"/>
              <w:autoSpaceDN w:val="0"/>
              <w:adjustRightInd w:val="0"/>
            </w:pPr>
            <w:r w:rsidRPr="00CD0223">
              <w:t>LBG</w:t>
            </w:r>
          </w:p>
        </w:tc>
        <w:tc>
          <w:tcPr>
            <w:tcW w:w="1679" w:type="dxa"/>
            <w:vAlign w:val="center"/>
          </w:tcPr>
          <w:p w14:paraId="278EC822" w14:textId="38075EAB" w:rsidR="00F20142" w:rsidRDefault="00CD0223" w:rsidP="00EC593B">
            <w:pPr>
              <w:jc w:val="center"/>
            </w:pPr>
            <w:r w:rsidRPr="00CD0223">
              <w:t>THE IFA</w:t>
            </w:r>
          </w:p>
        </w:tc>
        <w:tc>
          <w:tcPr>
            <w:tcW w:w="1341" w:type="dxa"/>
            <w:vAlign w:val="center"/>
          </w:tcPr>
          <w:p w14:paraId="2BA093D3" w14:textId="31C53BB7" w:rsidR="00F20142" w:rsidRDefault="00CD0223" w:rsidP="00EC593B">
            <w:pPr>
              <w:jc w:val="center"/>
            </w:pPr>
            <w:r w:rsidRPr="00CD0223">
              <w:t>Ireland</w:t>
            </w:r>
          </w:p>
        </w:tc>
      </w:tr>
      <w:tr w:rsidR="00F20142" w14:paraId="04D9E7F3" w14:textId="77777777" w:rsidTr="00CF408B">
        <w:tc>
          <w:tcPr>
            <w:tcW w:w="1190" w:type="dxa"/>
            <w:vAlign w:val="center"/>
          </w:tcPr>
          <w:p w14:paraId="3EE596FD" w14:textId="63E2BF21" w:rsidR="00F20142" w:rsidRDefault="00F20142" w:rsidP="00EC593B">
            <w:pPr>
              <w:jc w:val="center"/>
            </w:pPr>
            <w:r>
              <w:t>42</w:t>
            </w:r>
          </w:p>
        </w:tc>
        <w:tc>
          <w:tcPr>
            <w:tcW w:w="5042" w:type="dxa"/>
            <w:vAlign w:val="center"/>
          </w:tcPr>
          <w:p w14:paraId="08DE3158" w14:textId="489A93D0" w:rsidR="00F20142" w:rsidRPr="00CD0223" w:rsidRDefault="00F20142" w:rsidP="00EC593B">
            <w:pPr>
              <w:autoSpaceDE w:val="0"/>
              <w:autoSpaceDN w:val="0"/>
              <w:adjustRightInd w:val="0"/>
            </w:pPr>
            <w:r w:rsidRPr="00CD0223">
              <w:t>PROBOT OY</w:t>
            </w:r>
          </w:p>
        </w:tc>
        <w:tc>
          <w:tcPr>
            <w:tcW w:w="1679" w:type="dxa"/>
            <w:vAlign w:val="center"/>
          </w:tcPr>
          <w:p w14:paraId="4F17B0BE" w14:textId="59D115C0" w:rsidR="00F20142" w:rsidRDefault="00CD0223" w:rsidP="00EC593B">
            <w:pPr>
              <w:jc w:val="center"/>
            </w:pPr>
            <w:r w:rsidRPr="00CD0223">
              <w:t>PROBOT</w:t>
            </w:r>
          </w:p>
        </w:tc>
        <w:tc>
          <w:tcPr>
            <w:tcW w:w="1341" w:type="dxa"/>
            <w:vAlign w:val="center"/>
          </w:tcPr>
          <w:p w14:paraId="5AE45691" w14:textId="28B3FA86" w:rsidR="00F20142" w:rsidRDefault="00CD0223" w:rsidP="00EC593B">
            <w:pPr>
              <w:jc w:val="center"/>
            </w:pPr>
            <w:r w:rsidRPr="00CD0223">
              <w:t>Finland</w:t>
            </w:r>
          </w:p>
        </w:tc>
      </w:tr>
      <w:tr w:rsidR="00F20142" w14:paraId="37DBEF60" w14:textId="77777777" w:rsidTr="00CF408B">
        <w:tc>
          <w:tcPr>
            <w:tcW w:w="1190" w:type="dxa"/>
            <w:vAlign w:val="center"/>
          </w:tcPr>
          <w:p w14:paraId="08FAFF7C" w14:textId="69B66DD9" w:rsidR="00F20142" w:rsidRDefault="00F20142" w:rsidP="00EC593B">
            <w:pPr>
              <w:jc w:val="center"/>
            </w:pPr>
            <w:r>
              <w:t>43</w:t>
            </w:r>
          </w:p>
        </w:tc>
        <w:tc>
          <w:tcPr>
            <w:tcW w:w="5042" w:type="dxa"/>
            <w:vAlign w:val="center"/>
          </w:tcPr>
          <w:p w14:paraId="2027F531" w14:textId="275D9F8A" w:rsidR="00F20142" w:rsidRPr="00CD0223" w:rsidRDefault="00F20142" w:rsidP="00EC593B">
            <w:pPr>
              <w:autoSpaceDE w:val="0"/>
              <w:autoSpaceDN w:val="0"/>
              <w:adjustRightInd w:val="0"/>
            </w:pPr>
            <w:r w:rsidRPr="00CD0223">
              <w:t>INSTYTUT CHEMII BIOORGANICZNEJ</w:t>
            </w:r>
            <w:r w:rsidR="00EC593B">
              <w:t xml:space="preserve"> </w:t>
            </w:r>
            <w:r w:rsidRPr="00CD0223">
              <w:t>POLSKIEJ AKADEMII NAUK</w:t>
            </w:r>
          </w:p>
        </w:tc>
        <w:tc>
          <w:tcPr>
            <w:tcW w:w="1679" w:type="dxa"/>
            <w:vAlign w:val="center"/>
          </w:tcPr>
          <w:p w14:paraId="37F614AB" w14:textId="2F826EAC" w:rsidR="00F20142" w:rsidRDefault="00CD0223" w:rsidP="00EC593B">
            <w:pPr>
              <w:jc w:val="center"/>
            </w:pPr>
            <w:r w:rsidRPr="00CD0223">
              <w:t>PSNC</w:t>
            </w:r>
          </w:p>
        </w:tc>
        <w:tc>
          <w:tcPr>
            <w:tcW w:w="1341" w:type="dxa"/>
            <w:vAlign w:val="center"/>
          </w:tcPr>
          <w:p w14:paraId="7683C2FA" w14:textId="30BA691D" w:rsidR="00F20142" w:rsidRDefault="00CD0223" w:rsidP="00EC593B">
            <w:pPr>
              <w:jc w:val="center"/>
            </w:pPr>
            <w:r w:rsidRPr="00CD0223">
              <w:t>Poland</w:t>
            </w:r>
          </w:p>
        </w:tc>
      </w:tr>
      <w:tr w:rsidR="00F20142" w14:paraId="62AA2EB1" w14:textId="77777777" w:rsidTr="00CF408B">
        <w:tc>
          <w:tcPr>
            <w:tcW w:w="1190" w:type="dxa"/>
            <w:vAlign w:val="center"/>
          </w:tcPr>
          <w:p w14:paraId="2E99674B" w14:textId="3DC7F3EB" w:rsidR="00F20142" w:rsidRDefault="00F20142" w:rsidP="00EC593B">
            <w:pPr>
              <w:jc w:val="center"/>
            </w:pPr>
            <w:r>
              <w:t>44</w:t>
            </w:r>
          </w:p>
        </w:tc>
        <w:tc>
          <w:tcPr>
            <w:tcW w:w="5042" w:type="dxa"/>
            <w:vAlign w:val="center"/>
          </w:tcPr>
          <w:p w14:paraId="2FFFF05B" w14:textId="1397BA73" w:rsidR="00F20142" w:rsidRPr="00CD0223" w:rsidRDefault="00F20142" w:rsidP="00EC593B">
            <w:pPr>
              <w:autoSpaceDE w:val="0"/>
              <w:autoSpaceDN w:val="0"/>
              <w:adjustRightInd w:val="0"/>
              <w:rPr>
                <w:lang w:val="pt-PT"/>
              </w:rPr>
            </w:pPr>
            <w:r w:rsidRPr="00CD0223">
              <w:rPr>
                <w:lang w:val="pt-PT"/>
              </w:rPr>
              <w:t>INSTITUTO NACIONAL DE</w:t>
            </w:r>
            <w:r w:rsidR="00EC593B">
              <w:rPr>
                <w:lang w:val="pt-PT"/>
              </w:rPr>
              <w:t xml:space="preserve"> </w:t>
            </w:r>
            <w:r w:rsidRPr="00CD0223">
              <w:rPr>
                <w:lang w:val="pt-PT"/>
              </w:rPr>
              <w:t>INVESTIGAÇAO AGRARIA E</w:t>
            </w:r>
          </w:p>
          <w:p w14:paraId="4E1C738C" w14:textId="08B4A52F" w:rsidR="00F20142" w:rsidRPr="00CD0223" w:rsidRDefault="00F20142" w:rsidP="00EC593B">
            <w:pPr>
              <w:autoSpaceDE w:val="0"/>
              <w:autoSpaceDN w:val="0"/>
              <w:adjustRightInd w:val="0"/>
            </w:pPr>
            <w:r w:rsidRPr="00CD0223">
              <w:t>VETERINARIA</w:t>
            </w:r>
          </w:p>
        </w:tc>
        <w:tc>
          <w:tcPr>
            <w:tcW w:w="1679" w:type="dxa"/>
            <w:vAlign w:val="center"/>
          </w:tcPr>
          <w:p w14:paraId="3489B0C1" w14:textId="3C2D026A" w:rsidR="00F20142" w:rsidRDefault="00CD0223" w:rsidP="00EC593B">
            <w:pPr>
              <w:jc w:val="center"/>
            </w:pPr>
            <w:r w:rsidRPr="00CD0223">
              <w:t>INIAV</w:t>
            </w:r>
          </w:p>
        </w:tc>
        <w:tc>
          <w:tcPr>
            <w:tcW w:w="1341" w:type="dxa"/>
            <w:vAlign w:val="center"/>
          </w:tcPr>
          <w:p w14:paraId="214EAF5C" w14:textId="378245B8" w:rsidR="00F20142" w:rsidRDefault="00CD0223" w:rsidP="00EC593B">
            <w:pPr>
              <w:jc w:val="center"/>
            </w:pPr>
            <w:r w:rsidRPr="00CD0223">
              <w:t>Portugal</w:t>
            </w:r>
          </w:p>
        </w:tc>
      </w:tr>
      <w:tr w:rsidR="00F20142" w14:paraId="4B196BB1" w14:textId="77777777" w:rsidTr="00CF408B">
        <w:tc>
          <w:tcPr>
            <w:tcW w:w="1190" w:type="dxa"/>
            <w:vAlign w:val="center"/>
          </w:tcPr>
          <w:p w14:paraId="493807E4" w14:textId="0859A51E" w:rsidR="00F20142" w:rsidRDefault="00F20142" w:rsidP="00EC593B">
            <w:pPr>
              <w:jc w:val="center"/>
            </w:pPr>
            <w:r>
              <w:t>45</w:t>
            </w:r>
          </w:p>
        </w:tc>
        <w:tc>
          <w:tcPr>
            <w:tcW w:w="5042" w:type="dxa"/>
            <w:vAlign w:val="center"/>
          </w:tcPr>
          <w:p w14:paraId="05939930" w14:textId="137EA54E" w:rsidR="00F20142" w:rsidRPr="00CD0223" w:rsidRDefault="00F20142" w:rsidP="00EC593B">
            <w:pPr>
              <w:autoSpaceDE w:val="0"/>
              <w:autoSpaceDN w:val="0"/>
              <w:adjustRightInd w:val="0"/>
            </w:pPr>
            <w:r w:rsidRPr="00CD0223">
              <w:t>ITC - INOVACIJSKO TEHNOLOSKI</w:t>
            </w:r>
            <w:r w:rsidR="00EC593B">
              <w:t xml:space="preserve"> </w:t>
            </w:r>
            <w:r w:rsidRPr="00CD0223">
              <w:t>GROZD MURSKA SOBOTA</w:t>
            </w:r>
          </w:p>
        </w:tc>
        <w:tc>
          <w:tcPr>
            <w:tcW w:w="1679" w:type="dxa"/>
            <w:vAlign w:val="center"/>
          </w:tcPr>
          <w:p w14:paraId="0A68745F" w14:textId="046766E0" w:rsidR="00F20142" w:rsidRDefault="00CD0223" w:rsidP="00EC593B">
            <w:pPr>
              <w:jc w:val="center"/>
            </w:pPr>
            <w:r w:rsidRPr="00CD0223">
              <w:t>ITC</w:t>
            </w:r>
          </w:p>
        </w:tc>
        <w:tc>
          <w:tcPr>
            <w:tcW w:w="1341" w:type="dxa"/>
            <w:vAlign w:val="center"/>
          </w:tcPr>
          <w:p w14:paraId="6445213F" w14:textId="351A7FA1" w:rsidR="00F20142" w:rsidRDefault="00CD0223" w:rsidP="00EC593B">
            <w:pPr>
              <w:jc w:val="center"/>
            </w:pPr>
            <w:r w:rsidRPr="00CD0223">
              <w:t>Slovenia</w:t>
            </w:r>
          </w:p>
        </w:tc>
      </w:tr>
      <w:tr w:rsidR="00F20142" w14:paraId="4E0A5C4C" w14:textId="77777777" w:rsidTr="00CF408B">
        <w:tc>
          <w:tcPr>
            <w:tcW w:w="1190" w:type="dxa"/>
            <w:vAlign w:val="center"/>
          </w:tcPr>
          <w:p w14:paraId="6C9D6596" w14:textId="5E6521EA" w:rsidR="00F20142" w:rsidRDefault="00F20142" w:rsidP="00EC593B">
            <w:pPr>
              <w:jc w:val="center"/>
            </w:pPr>
            <w:r>
              <w:t>4</w:t>
            </w:r>
            <w:r w:rsidR="00CD0223">
              <w:t>6</w:t>
            </w:r>
          </w:p>
        </w:tc>
        <w:tc>
          <w:tcPr>
            <w:tcW w:w="5042" w:type="dxa"/>
            <w:vAlign w:val="center"/>
          </w:tcPr>
          <w:p w14:paraId="6D4F0CD2" w14:textId="02B58C3A" w:rsidR="00F20142" w:rsidRPr="00CD0223" w:rsidRDefault="00CD0223" w:rsidP="00EC593B">
            <w:pPr>
              <w:autoSpaceDE w:val="0"/>
              <w:autoSpaceDN w:val="0"/>
              <w:adjustRightInd w:val="0"/>
            </w:pPr>
            <w:r w:rsidRPr="00CD0223">
              <w:t>RO TECHNOLOGY SRL</w:t>
            </w:r>
          </w:p>
        </w:tc>
        <w:tc>
          <w:tcPr>
            <w:tcW w:w="1679" w:type="dxa"/>
            <w:vAlign w:val="center"/>
          </w:tcPr>
          <w:p w14:paraId="0CABD2B2" w14:textId="3AB810BD" w:rsidR="00F20142" w:rsidRDefault="00CD0223" w:rsidP="00EC593B">
            <w:pPr>
              <w:jc w:val="center"/>
            </w:pPr>
            <w:r w:rsidRPr="00CD0223">
              <w:t>ROTECH</w:t>
            </w:r>
          </w:p>
        </w:tc>
        <w:tc>
          <w:tcPr>
            <w:tcW w:w="1341" w:type="dxa"/>
            <w:vAlign w:val="center"/>
          </w:tcPr>
          <w:p w14:paraId="36BEBAA0" w14:textId="73FED62C" w:rsidR="00F20142" w:rsidRDefault="00CD0223" w:rsidP="00EC593B">
            <w:pPr>
              <w:jc w:val="center"/>
            </w:pPr>
            <w:r w:rsidRPr="00CD0223">
              <w:t>Italy</w:t>
            </w:r>
          </w:p>
        </w:tc>
      </w:tr>
      <w:tr w:rsidR="00F20142" w14:paraId="634DF618" w14:textId="77777777" w:rsidTr="00CF408B">
        <w:tc>
          <w:tcPr>
            <w:tcW w:w="1190" w:type="dxa"/>
            <w:vAlign w:val="center"/>
          </w:tcPr>
          <w:p w14:paraId="20BBC105" w14:textId="2486C1C9" w:rsidR="00F20142" w:rsidRDefault="00F20142" w:rsidP="00EC593B">
            <w:pPr>
              <w:jc w:val="center"/>
            </w:pPr>
            <w:r>
              <w:t>47</w:t>
            </w:r>
          </w:p>
        </w:tc>
        <w:tc>
          <w:tcPr>
            <w:tcW w:w="5042" w:type="dxa"/>
            <w:vAlign w:val="center"/>
          </w:tcPr>
          <w:p w14:paraId="5DE89696" w14:textId="3A195E62" w:rsidR="00F20142" w:rsidRPr="00CD0223" w:rsidRDefault="00CD0223" w:rsidP="00EC593B">
            <w:pPr>
              <w:autoSpaceDE w:val="0"/>
              <w:autoSpaceDN w:val="0"/>
              <w:adjustRightInd w:val="0"/>
            </w:pPr>
            <w:r w:rsidRPr="00CD0223">
              <w:t>GEORGIAN FARMERS ASSOCIATION</w:t>
            </w:r>
          </w:p>
        </w:tc>
        <w:tc>
          <w:tcPr>
            <w:tcW w:w="1679" w:type="dxa"/>
            <w:vAlign w:val="center"/>
          </w:tcPr>
          <w:p w14:paraId="3EE5D40E" w14:textId="48C35DFB" w:rsidR="00F20142" w:rsidRDefault="00CD0223" w:rsidP="00EC593B">
            <w:pPr>
              <w:jc w:val="center"/>
            </w:pPr>
            <w:r w:rsidRPr="00CD0223">
              <w:t>GFA</w:t>
            </w:r>
          </w:p>
        </w:tc>
        <w:tc>
          <w:tcPr>
            <w:tcW w:w="1341" w:type="dxa"/>
            <w:vAlign w:val="center"/>
          </w:tcPr>
          <w:p w14:paraId="1204F594" w14:textId="392CD453" w:rsidR="00F20142" w:rsidRDefault="00CD0223" w:rsidP="00EC593B">
            <w:pPr>
              <w:jc w:val="center"/>
            </w:pPr>
            <w:r w:rsidRPr="00CD0223">
              <w:t>Georgia</w:t>
            </w:r>
          </w:p>
        </w:tc>
      </w:tr>
      <w:tr w:rsidR="00F20142" w14:paraId="19485FC8" w14:textId="77777777" w:rsidTr="00CF408B">
        <w:tc>
          <w:tcPr>
            <w:tcW w:w="1190" w:type="dxa"/>
            <w:vAlign w:val="center"/>
          </w:tcPr>
          <w:p w14:paraId="1C764154" w14:textId="014F5F59" w:rsidR="00F20142" w:rsidRDefault="00F20142" w:rsidP="00EC593B">
            <w:pPr>
              <w:jc w:val="center"/>
            </w:pPr>
            <w:r>
              <w:t>48</w:t>
            </w:r>
          </w:p>
        </w:tc>
        <w:tc>
          <w:tcPr>
            <w:tcW w:w="5042" w:type="dxa"/>
            <w:vAlign w:val="center"/>
          </w:tcPr>
          <w:p w14:paraId="7FB4F945" w14:textId="7C0E74D1" w:rsidR="00F20142" w:rsidRPr="00CD0223" w:rsidRDefault="00CD0223" w:rsidP="00EC593B">
            <w:pPr>
              <w:autoSpaceDE w:val="0"/>
              <w:autoSpaceDN w:val="0"/>
              <w:adjustRightInd w:val="0"/>
            </w:pPr>
            <w:r w:rsidRPr="00CD0223">
              <w:t>FUNDACION TECNALIA RESEARCH &amp;</w:t>
            </w:r>
            <w:r w:rsidR="00EC593B">
              <w:t xml:space="preserve"> </w:t>
            </w:r>
            <w:r w:rsidRPr="00CD0223">
              <w:t>INNOVATION</w:t>
            </w:r>
          </w:p>
        </w:tc>
        <w:tc>
          <w:tcPr>
            <w:tcW w:w="1679" w:type="dxa"/>
            <w:vAlign w:val="center"/>
          </w:tcPr>
          <w:p w14:paraId="5CCBD063" w14:textId="370DC4C1" w:rsidR="00F20142" w:rsidRDefault="00CD0223" w:rsidP="00EC593B">
            <w:pPr>
              <w:jc w:val="center"/>
            </w:pPr>
            <w:r w:rsidRPr="00CD0223">
              <w:t>TECNALIA</w:t>
            </w:r>
          </w:p>
        </w:tc>
        <w:tc>
          <w:tcPr>
            <w:tcW w:w="1341" w:type="dxa"/>
            <w:vAlign w:val="center"/>
          </w:tcPr>
          <w:p w14:paraId="12065DC7" w14:textId="5D53766B" w:rsidR="00F20142" w:rsidRDefault="00CD0223" w:rsidP="00EC593B">
            <w:pPr>
              <w:jc w:val="center"/>
            </w:pPr>
            <w:r w:rsidRPr="00CD0223">
              <w:t>Spain</w:t>
            </w:r>
          </w:p>
        </w:tc>
      </w:tr>
      <w:tr w:rsidR="00F20142" w14:paraId="14C70BBB" w14:textId="77777777" w:rsidTr="00CF408B">
        <w:tc>
          <w:tcPr>
            <w:tcW w:w="1190" w:type="dxa"/>
            <w:vAlign w:val="center"/>
          </w:tcPr>
          <w:p w14:paraId="2933ACDF" w14:textId="4F4F76B2" w:rsidR="00F20142" w:rsidRDefault="00F20142" w:rsidP="00EC593B">
            <w:pPr>
              <w:jc w:val="center"/>
            </w:pPr>
            <w:r>
              <w:t>49</w:t>
            </w:r>
          </w:p>
        </w:tc>
        <w:tc>
          <w:tcPr>
            <w:tcW w:w="5042" w:type="dxa"/>
            <w:vAlign w:val="center"/>
          </w:tcPr>
          <w:p w14:paraId="50DFBC47" w14:textId="2B7D36F2" w:rsidR="00CD0223" w:rsidRPr="00CD0223" w:rsidRDefault="00CD0223" w:rsidP="00EC593B">
            <w:pPr>
              <w:autoSpaceDE w:val="0"/>
              <w:autoSpaceDN w:val="0"/>
              <w:adjustRightInd w:val="0"/>
            </w:pPr>
            <w:r w:rsidRPr="00CD0223">
              <w:t>UNIVERSITY COLLEGE CORK -</w:t>
            </w:r>
            <w:r w:rsidR="00EC593B">
              <w:t xml:space="preserve"> </w:t>
            </w:r>
            <w:r w:rsidRPr="00CD0223">
              <w:t>NATIONAL UNIVERSITY OF IRELAND,</w:t>
            </w:r>
          </w:p>
          <w:p w14:paraId="3E7BA7AD" w14:textId="3246CE21" w:rsidR="00F20142" w:rsidRPr="00CD0223" w:rsidRDefault="00CD0223" w:rsidP="00EC593B">
            <w:pPr>
              <w:autoSpaceDE w:val="0"/>
              <w:autoSpaceDN w:val="0"/>
              <w:adjustRightInd w:val="0"/>
            </w:pPr>
            <w:r w:rsidRPr="00CD0223">
              <w:t>CORK</w:t>
            </w:r>
          </w:p>
        </w:tc>
        <w:tc>
          <w:tcPr>
            <w:tcW w:w="1679" w:type="dxa"/>
            <w:vAlign w:val="center"/>
          </w:tcPr>
          <w:p w14:paraId="28DC6853" w14:textId="6C3F51E7" w:rsidR="00F20142" w:rsidRDefault="00CD0223" w:rsidP="00EC593B">
            <w:pPr>
              <w:jc w:val="center"/>
            </w:pPr>
            <w:r w:rsidRPr="00CD0223">
              <w:t>Tyndall</w:t>
            </w:r>
          </w:p>
        </w:tc>
        <w:tc>
          <w:tcPr>
            <w:tcW w:w="1341" w:type="dxa"/>
            <w:vAlign w:val="center"/>
          </w:tcPr>
          <w:p w14:paraId="2A9AEEC7" w14:textId="2E2828A9" w:rsidR="00F20142" w:rsidRDefault="00CD0223" w:rsidP="00EC593B">
            <w:pPr>
              <w:jc w:val="center"/>
            </w:pPr>
            <w:r w:rsidRPr="00CD0223">
              <w:t>Ireland</w:t>
            </w:r>
          </w:p>
        </w:tc>
      </w:tr>
      <w:tr w:rsidR="00F20142" w14:paraId="049A15D6" w14:textId="77777777" w:rsidTr="00CF408B">
        <w:tc>
          <w:tcPr>
            <w:tcW w:w="1190" w:type="dxa"/>
            <w:vAlign w:val="center"/>
          </w:tcPr>
          <w:p w14:paraId="18989B6E" w14:textId="5020B7B0" w:rsidR="00F20142" w:rsidRDefault="00F20142" w:rsidP="00EC593B">
            <w:pPr>
              <w:jc w:val="center"/>
            </w:pPr>
            <w:r>
              <w:t>50</w:t>
            </w:r>
          </w:p>
        </w:tc>
        <w:tc>
          <w:tcPr>
            <w:tcW w:w="5042" w:type="dxa"/>
            <w:vAlign w:val="center"/>
          </w:tcPr>
          <w:p w14:paraId="318F851B" w14:textId="09EC6824" w:rsidR="00F20142" w:rsidRPr="00EC593B" w:rsidRDefault="00CD0223" w:rsidP="00EC593B">
            <w:pPr>
              <w:autoSpaceDE w:val="0"/>
              <w:autoSpaceDN w:val="0"/>
              <w:adjustRightInd w:val="0"/>
              <w:rPr>
                <w:lang w:val="pt-PT"/>
              </w:rPr>
            </w:pPr>
            <w:r w:rsidRPr="00CD0223">
              <w:rPr>
                <w:lang w:val="pt-PT"/>
              </w:rPr>
              <w:t>UDRUZENJE PROIZVODJACA GROZDJA</w:t>
            </w:r>
            <w:r w:rsidR="00EC593B">
              <w:rPr>
                <w:lang w:val="pt-PT"/>
              </w:rPr>
              <w:t xml:space="preserve"> </w:t>
            </w:r>
            <w:r w:rsidRPr="00CD0223">
              <w:rPr>
                <w:lang w:val="pt-PT"/>
              </w:rPr>
              <w:t>I VINA SA OZNAKOM GEOGRAFSKOG</w:t>
            </w:r>
            <w:r w:rsidR="00EC593B">
              <w:rPr>
                <w:lang w:val="pt-PT"/>
              </w:rPr>
              <w:t xml:space="preserve"> </w:t>
            </w:r>
            <w:r w:rsidRPr="00EC593B">
              <w:rPr>
                <w:lang w:val="pt-PT"/>
              </w:rPr>
              <w:t>POREKLA SREM - FRUSKA GORA</w:t>
            </w:r>
          </w:p>
        </w:tc>
        <w:tc>
          <w:tcPr>
            <w:tcW w:w="1679" w:type="dxa"/>
            <w:vAlign w:val="center"/>
          </w:tcPr>
          <w:p w14:paraId="69F234D9" w14:textId="28DC28B8" w:rsidR="00F20142" w:rsidRDefault="00CD0223" w:rsidP="00EC593B">
            <w:pPr>
              <w:jc w:val="center"/>
            </w:pPr>
            <w:r w:rsidRPr="00CD0223">
              <w:t>SREM</w:t>
            </w:r>
          </w:p>
        </w:tc>
        <w:tc>
          <w:tcPr>
            <w:tcW w:w="1341" w:type="dxa"/>
            <w:vAlign w:val="center"/>
          </w:tcPr>
          <w:p w14:paraId="0BE25315" w14:textId="5A5BD6E1" w:rsidR="00F20142" w:rsidRDefault="00CD0223" w:rsidP="00EC593B">
            <w:pPr>
              <w:jc w:val="center"/>
            </w:pPr>
            <w:r w:rsidRPr="00CD0223">
              <w:t>Serbia</w:t>
            </w:r>
          </w:p>
        </w:tc>
      </w:tr>
      <w:tr w:rsidR="00F20142" w14:paraId="47E98871" w14:textId="77777777" w:rsidTr="00CF408B">
        <w:tc>
          <w:tcPr>
            <w:tcW w:w="1190" w:type="dxa"/>
            <w:vAlign w:val="center"/>
          </w:tcPr>
          <w:p w14:paraId="490F89B6" w14:textId="6842DE94" w:rsidR="00F20142" w:rsidRDefault="00F20142" w:rsidP="00EC593B">
            <w:pPr>
              <w:jc w:val="center"/>
            </w:pPr>
            <w:r>
              <w:t>51</w:t>
            </w:r>
          </w:p>
        </w:tc>
        <w:tc>
          <w:tcPr>
            <w:tcW w:w="5042" w:type="dxa"/>
            <w:vAlign w:val="center"/>
          </w:tcPr>
          <w:p w14:paraId="7422D7B1" w14:textId="0EB85616" w:rsidR="00F20142" w:rsidRPr="00CD0223" w:rsidRDefault="00CD0223" w:rsidP="00EC593B">
            <w:pPr>
              <w:autoSpaceDE w:val="0"/>
              <w:autoSpaceDN w:val="0"/>
              <w:adjustRightInd w:val="0"/>
            </w:pPr>
            <w:r w:rsidRPr="00CD0223">
              <w:t>UNIVERZITET DONJA GORICA</w:t>
            </w:r>
            <w:r w:rsidR="00EC593B">
              <w:t xml:space="preserve"> </w:t>
            </w:r>
            <w:r w:rsidRPr="00CD0223">
              <w:t>PODGORICA</w:t>
            </w:r>
          </w:p>
        </w:tc>
        <w:tc>
          <w:tcPr>
            <w:tcW w:w="1679" w:type="dxa"/>
            <w:vAlign w:val="center"/>
          </w:tcPr>
          <w:p w14:paraId="77B99390" w14:textId="21DECA71" w:rsidR="00F20142" w:rsidRDefault="00CD0223" w:rsidP="00EC593B">
            <w:pPr>
              <w:jc w:val="center"/>
            </w:pPr>
            <w:r w:rsidRPr="00CD0223">
              <w:t>UDG</w:t>
            </w:r>
          </w:p>
        </w:tc>
        <w:tc>
          <w:tcPr>
            <w:tcW w:w="1341" w:type="dxa"/>
            <w:vAlign w:val="center"/>
          </w:tcPr>
          <w:p w14:paraId="255EFBAB" w14:textId="4D0E998D" w:rsidR="00F20142" w:rsidRDefault="00CD0223" w:rsidP="00EC593B">
            <w:pPr>
              <w:jc w:val="center"/>
            </w:pPr>
            <w:r w:rsidRPr="00CD0223">
              <w:t>Montenegro</w:t>
            </w:r>
          </w:p>
        </w:tc>
      </w:tr>
      <w:tr w:rsidR="00F20142" w14:paraId="49167A79" w14:textId="77777777" w:rsidTr="00CF408B">
        <w:tc>
          <w:tcPr>
            <w:tcW w:w="1190" w:type="dxa"/>
            <w:vAlign w:val="center"/>
          </w:tcPr>
          <w:p w14:paraId="1F301A38" w14:textId="09D47C60" w:rsidR="00F20142" w:rsidRDefault="00F20142" w:rsidP="00EC593B">
            <w:pPr>
              <w:jc w:val="center"/>
            </w:pPr>
            <w:r>
              <w:t>52</w:t>
            </w:r>
          </w:p>
        </w:tc>
        <w:tc>
          <w:tcPr>
            <w:tcW w:w="5042" w:type="dxa"/>
            <w:vAlign w:val="center"/>
          </w:tcPr>
          <w:p w14:paraId="136A9AAE" w14:textId="76E63704" w:rsidR="00F20142" w:rsidRPr="00CD0223" w:rsidRDefault="00CD0223" w:rsidP="00EC593B">
            <w:pPr>
              <w:autoSpaceDE w:val="0"/>
              <w:autoSpaceDN w:val="0"/>
              <w:adjustRightInd w:val="0"/>
            </w:pPr>
            <w:r w:rsidRPr="00CD0223">
              <w:t>WIELKOPOLSKI OSRODEK</w:t>
            </w:r>
            <w:r w:rsidR="00EC593B">
              <w:t xml:space="preserve"> </w:t>
            </w:r>
            <w:r w:rsidRPr="00CD0223">
              <w:t>DORADZTWA ROLNICZEGO W</w:t>
            </w:r>
            <w:r w:rsidR="00EC593B">
              <w:t xml:space="preserve"> </w:t>
            </w:r>
            <w:r w:rsidRPr="00CD0223">
              <w:t>POZNANIU</w:t>
            </w:r>
          </w:p>
        </w:tc>
        <w:tc>
          <w:tcPr>
            <w:tcW w:w="1679" w:type="dxa"/>
            <w:vAlign w:val="center"/>
          </w:tcPr>
          <w:p w14:paraId="7BBCD1DC" w14:textId="73B6D3B3" w:rsidR="00F20142" w:rsidRDefault="00CD0223" w:rsidP="00EC593B">
            <w:pPr>
              <w:jc w:val="center"/>
            </w:pPr>
            <w:r w:rsidRPr="00CD0223">
              <w:t>WODR</w:t>
            </w:r>
          </w:p>
        </w:tc>
        <w:tc>
          <w:tcPr>
            <w:tcW w:w="1341" w:type="dxa"/>
            <w:vAlign w:val="center"/>
          </w:tcPr>
          <w:p w14:paraId="15CBDE29" w14:textId="6F7C2E56" w:rsidR="00F20142" w:rsidRDefault="00CD0223" w:rsidP="00EC593B">
            <w:pPr>
              <w:jc w:val="center"/>
            </w:pPr>
            <w:r w:rsidRPr="00CD0223">
              <w:t>Poland</w:t>
            </w:r>
          </w:p>
        </w:tc>
      </w:tr>
      <w:tr w:rsidR="00F20142" w:rsidRPr="00CD0223" w14:paraId="77AFDE4B" w14:textId="77777777" w:rsidTr="00CF408B">
        <w:tc>
          <w:tcPr>
            <w:tcW w:w="1190" w:type="dxa"/>
            <w:vAlign w:val="center"/>
          </w:tcPr>
          <w:p w14:paraId="0282944B" w14:textId="1612174D" w:rsidR="00F20142" w:rsidRDefault="00F20142" w:rsidP="00EC593B">
            <w:pPr>
              <w:jc w:val="center"/>
            </w:pPr>
            <w:r>
              <w:t>53</w:t>
            </w:r>
          </w:p>
        </w:tc>
        <w:tc>
          <w:tcPr>
            <w:tcW w:w="5042" w:type="dxa"/>
            <w:vAlign w:val="center"/>
          </w:tcPr>
          <w:p w14:paraId="667FC488" w14:textId="4B152637" w:rsidR="00F20142" w:rsidRPr="00CD0223" w:rsidRDefault="00CD0223" w:rsidP="00EC593B">
            <w:pPr>
              <w:autoSpaceDE w:val="0"/>
              <w:autoSpaceDN w:val="0"/>
              <w:adjustRightInd w:val="0"/>
              <w:rPr>
                <w:lang w:val="pt-PT"/>
              </w:rPr>
            </w:pPr>
            <w:r w:rsidRPr="00CD0223">
              <w:rPr>
                <w:lang w:val="pt-PT"/>
              </w:rPr>
              <w:t>ASOCIATIA PRODUCATORILOR DE</w:t>
            </w:r>
            <w:r w:rsidR="00EC593B">
              <w:rPr>
                <w:lang w:val="pt-PT"/>
              </w:rPr>
              <w:t xml:space="preserve"> </w:t>
            </w:r>
            <w:r w:rsidRPr="00CD0223">
              <w:rPr>
                <w:lang w:val="pt-PT"/>
              </w:rPr>
              <w:t>PORUMB DIN ROMANIA</w:t>
            </w:r>
          </w:p>
        </w:tc>
        <w:tc>
          <w:tcPr>
            <w:tcW w:w="1679" w:type="dxa"/>
            <w:vAlign w:val="center"/>
          </w:tcPr>
          <w:p w14:paraId="4EA37398" w14:textId="3D2A5C4B" w:rsidR="00F20142" w:rsidRPr="00CD0223" w:rsidRDefault="00CD0223" w:rsidP="00EC593B">
            <w:pPr>
              <w:jc w:val="center"/>
            </w:pPr>
            <w:r w:rsidRPr="00CD0223">
              <w:t>APPR</w:t>
            </w:r>
          </w:p>
        </w:tc>
        <w:tc>
          <w:tcPr>
            <w:tcW w:w="1341" w:type="dxa"/>
            <w:vAlign w:val="center"/>
          </w:tcPr>
          <w:p w14:paraId="6F96650F" w14:textId="51D8F12A" w:rsidR="00F20142" w:rsidRPr="00CD0223" w:rsidRDefault="00CD0223" w:rsidP="00EC593B">
            <w:pPr>
              <w:jc w:val="center"/>
            </w:pPr>
            <w:r w:rsidRPr="00CD0223">
              <w:t>Romania</w:t>
            </w:r>
          </w:p>
        </w:tc>
      </w:tr>
      <w:tr w:rsidR="00F20142" w14:paraId="1D6E6759" w14:textId="77777777" w:rsidTr="00CF408B">
        <w:tc>
          <w:tcPr>
            <w:tcW w:w="1190" w:type="dxa"/>
            <w:vAlign w:val="center"/>
          </w:tcPr>
          <w:p w14:paraId="359EDA42" w14:textId="630F921F" w:rsidR="00F20142" w:rsidRDefault="00F20142" w:rsidP="00EC593B">
            <w:pPr>
              <w:jc w:val="center"/>
            </w:pPr>
            <w:r>
              <w:t>54</w:t>
            </w:r>
          </w:p>
        </w:tc>
        <w:tc>
          <w:tcPr>
            <w:tcW w:w="5042" w:type="dxa"/>
            <w:vAlign w:val="center"/>
          </w:tcPr>
          <w:p w14:paraId="2A27F18A" w14:textId="7BA3D515" w:rsidR="00F20142" w:rsidRPr="00CD0223" w:rsidRDefault="00CD0223" w:rsidP="00EC593B">
            <w:pPr>
              <w:autoSpaceDE w:val="0"/>
              <w:autoSpaceDN w:val="0"/>
              <w:adjustRightInd w:val="0"/>
            </w:pPr>
            <w:r w:rsidRPr="00CD0223">
              <w:t>UNIVERSIDAD POLITECNICA DE</w:t>
            </w:r>
            <w:r w:rsidR="00EC593B">
              <w:t xml:space="preserve"> </w:t>
            </w:r>
            <w:r w:rsidRPr="00CD0223">
              <w:t>MADRID</w:t>
            </w:r>
          </w:p>
        </w:tc>
        <w:tc>
          <w:tcPr>
            <w:tcW w:w="1679" w:type="dxa"/>
            <w:vAlign w:val="center"/>
          </w:tcPr>
          <w:p w14:paraId="596A139F" w14:textId="1795B551" w:rsidR="00F20142" w:rsidRDefault="00CD0223" w:rsidP="00EC593B">
            <w:pPr>
              <w:jc w:val="center"/>
            </w:pPr>
            <w:r w:rsidRPr="00CD0223">
              <w:t>UPM</w:t>
            </w:r>
          </w:p>
        </w:tc>
        <w:tc>
          <w:tcPr>
            <w:tcW w:w="1341" w:type="dxa"/>
            <w:vAlign w:val="center"/>
          </w:tcPr>
          <w:p w14:paraId="557FA875" w14:textId="07A239C8" w:rsidR="00F20142" w:rsidRDefault="00CD0223" w:rsidP="00EC593B">
            <w:pPr>
              <w:jc w:val="center"/>
            </w:pPr>
            <w:r w:rsidRPr="00CD0223">
              <w:t>Spain</w:t>
            </w:r>
          </w:p>
        </w:tc>
      </w:tr>
      <w:tr w:rsidR="00F20142" w14:paraId="581A4985" w14:textId="77777777" w:rsidTr="00CF408B">
        <w:tc>
          <w:tcPr>
            <w:tcW w:w="1190" w:type="dxa"/>
            <w:vAlign w:val="center"/>
          </w:tcPr>
          <w:p w14:paraId="449D4192" w14:textId="404059FA" w:rsidR="00F20142" w:rsidRDefault="00F20142" w:rsidP="00EC593B">
            <w:pPr>
              <w:jc w:val="center"/>
            </w:pPr>
            <w:r>
              <w:lastRenderedPageBreak/>
              <w:t>55</w:t>
            </w:r>
          </w:p>
        </w:tc>
        <w:tc>
          <w:tcPr>
            <w:tcW w:w="5042" w:type="dxa"/>
            <w:vAlign w:val="center"/>
          </w:tcPr>
          <w:p w14:paraId="5FE94598" w14:textId="32A71A7B" w:rsidR="00F20142" w:rsidRPr="00EC593B" w:rsidRDefault="00CD0223" w:rsidP="00EC593B">
            <w:pPr>
              <w:autoSpaceDE w:val="0"/>
              <w:autoSpaceDN w:val="0"/>
              <w:adjustRightInd w:val="0"/>
              <w:rPr>
                <w:lang w:val="pt-PT"/>
              </w:rPr>
            </w:pPr>
            <w:r w:rsidRPr="00CD0223">
              <w:rPr>
                <w:lang w:val="pt-PT"/>
              </w:rPr>
              <w:t>FUNDACION CENTRO DE</w:t>
            </w:r>
            <w:r w:rsidR="00EC593B">
              <w:rPr>
                <w:lang w:val="pt-PT"/>
              </w:rPr>
              <w:t xml:space="preserve"> </w:t>
            </w:r>
            <w:r w:rsidRPr="00CD0223">
              <w:rPr>
                <w:lang w:val="pt-PT"/>
              </w:rPr>
              <w:t>TECNOLOGIAS DE INTERACCION</w:t>
            </w:r>
            <w:r w:rsidR="00EC593B">
              <w:rPr>
                <w:lang w:val="pt-PT"/>
              </w:rPr>
              <w:t xml:space="preserve"> </w:t>
            </w:r>
            <w:r w:rsidRPr="00EC593B">
              <w:rPr>
                <w:lang w:val="pt-PT"/>
              </w:rPr>
              <w:t>VISUAL Y COMUNICACIONES</w:t>
            </w:r>
            <w:r w:rsidR="00EC593B">
              <w:rPr>
                <w:lang w:val="pt-PT"/>
              </w:rPr>
              <w:t xml:space="preserve"> </w:t>
            </w:r>
            <w:r w:rsidRPr="00EC593B">
              <w:rPr>
                <w:lang w:val="pt-PT"/>
              </w:rPr>
              <w:t>VICOMTECH</w:t>
            </w:r>
          </w:p>
        </w:tc>
        <w:tc>
          <w:tcPr>
            <w:tcW w:w="1679" w:type="dxa"/>
            <w:vAlign w:val="center"/>
          </w:tcPr>
          <w:p w14:paraId="131FC3F8" w14:textId="3071D6DF" w:rsidR="00F20142" w:rsidRDefault="00CD0223" w:rsidP="00EC593B">
            <w:pPr>
              <w:jc w:val="center"/>
            </w:pPr>
            <w:r w:rsidRPr="00CD0223">
              <w:t>VICOM</w:t>
            </w:r>
          </w:p>
        </w:tc>
        <w:tc>
          <w:tcPr>
            <w:tcW w:w="1341" w:type="dxa"/>
            <w:vAlign w:val="center"/>
          </w:tcPr>
          <w:p w14:paraId="44ADBC36" w14:textId="163B21CC" w:rsidR="00F20142" w:rsidRDefault="00CD0223" w:rsidP="00EC593B">
            <w:pPr>
              <w:jc w:val="center"/>
            </w:pPr>
            <w:r w:rsidRPr="00CD0223">
              <w:t>Spain</w:t>
            </w:r>
          </w:p>
        </w:tc>
      </w:tr>
      <w:tr w:rsidR="00F20142" w14:paraId="3722601E" w14:textId="77777777" w:rsidTr="00CF408B">
        <w:tc>
          <w:tcPr>
            <w:tcW w:w="1190" w:type="dxa"/>
            <w:vAlign w:val="center"/>
          </w:tcPr>
          <w:p w14:paraId="412E1943" w14:textId="4D65EEA3" w:rsidR="00F20142" w:rsidRDefault="00F20142" w:rsidP="00EC593B">
            <w:pPr>
              <w:jc w:val="center"/>
            </w:pPr>
            <w:r>
              <w:t>56</w:t>
            </w:r>
          </w:p>
        </w:tc>
        <w:tc>
          <w:tcPr>
            <w:tcW w:w="5042" w:type="dxa"/>
            <w:vAlign w:val="center"/>
          </w:tcPr>
          <w:p w14:paraId="208BE3FA" w14:textId="230C5E6F" w:rsidR="00F20142" w:rsidRPr="00CD0223" w:rsidRDefault="00CD0223" w:rsidP="00EC593B">
            <w:pPr>
              <w:autoSpaceDE w:val="0"/>
              <w:autoSpaceDN w:val="0"/>
              <w:adjustRightInd w:val="0"/>
            </w:pPr>
            <w:r w:rsidRPr="00CD0223">
              <w:t>VLAAMSE INSTELLING VOOR</w:t>
            </w:r>
            <w:r w:rsidR="00EC593B">
              <w:t xml:space="preserve"> </w:t>
            </w:r>
            <w:r w:rsidRPr="00CD0223">
              <w:t>TECHNOLOGISCH ONDERZOEK N.V.</w:t>
            </w:r>
          </w:p>
        </w:tc>
        <w:tc>
          <w:tcPr>
            <w:tcW w:w="1679" w:type="dxa"/>
            <w:vAlign w:val="center"/>
          </w:tcPr>
          <w:p w14:paraId="31B5AFFC" w14:textId="499F3ABC" w:rsidR="00F20142" w:rsidRDefault="00CD0223" w:rsidP="00EC593B">
            <w:pPr>
              <w:jc w:val="center"/>
            </w:pPr>
            <w:r w:rsidRPr="00CD0223">
              <w:t>VITO</w:t>
            </w:r>
          </w:p>
        </w:tc>
        <w:tc>
          <w:tcPr>
            <w:tcW w:w="1341" w:type="dxa"/>
            <w:vAlign w:val="center"/>
          </w:tcPr>
          <w:p w14:paraId="222D18EF" w14:textId="2230B72A" w:rsidR="00F20142" w:rsidRDefault="00CD0223" w:rsidP="00EC593B">
            <w:pPr>
              <w:jc w:val="center"/>
            </w:pPr>
            <w:r w:rsidRPr="00CD0223">
              <w:t>Belgium</w:t>
            </w:r>
          </w:p>
        </w:tc>
      </w:tr>
      <w:tr w:rsidR="00F20142" w14:paraId="7AB4688C" w14:textId="77777777" w:rsidTr="00CF408B">
        <w:tc>
          <w:tcPr>
            <w:tcW w:w="1190" w:type="dxa"/>
            <w:vAlign w:val="center"/>
          </w:tcPr>
          <w:p w14:paraId="03156537" w14:textId="1A2BF961" w:rsidR="00F20142" w:rsidRDefault="00F20142" w:rsidP="00EC593B">
            <w:pPr>
              <w:jc w:val="center"/>
            </w:pPr>
            <w:r>
              <w:t>57</w:t>
            </w:r>
          </w:p>
        </w:tc>
        <w:tc>
          <w:tcPr>
            <w:tcW w:w="5042" w:type="dxa"/>
            <w:vAlign w:val="center"/>
          </w:tcPr>
          <w:p w14:paraId="66D896C4" w14:textId="17C3D6B1" w:rsidR="00F20142" w:rsidRPr="00CD0223" w:rsidRDefault="00CD0223" w:rsidP="00EC593B">
            <w:pPr>
              <w:autoSpaceDE w:val="0"/>
              <w:autoSpaceDN w:val="0"/>
              <w:adjustRightInd w:val="0"/>
            </w:pPr>
            <w:r w:rsidRPr="00CD0223">
              <w:t>TRONDELAG FORSKNING OG</w:t>
            </w:r>
            <w:r w:rsidR="00EC593B">
              <w:t xml:space="preserve"> </w:t>
            </w:r>
            <w:r w:rsidRPr="00CD0223">
              <w:t>UTVIKLING AS</w:t>
            </w:r>
          </w:p>
        </w:tc>
        <w:tc>
          <w:tcPr>
            <w:tcW w:w="1679" w:type="dxa"/>
            <w:vAlign w:val="center"/>
          </w:tcPr>
          <w:p w14:paraId="1E1CC85B" w14:textId="5823BFD8" w:rsidR="00F20142" w:rsidRDefault="00CD0223" w:rsidP="00EC593B">
            <w:pPr>
              <w:jc w:val="center"/>
            </w:pPr>
            <w:r w:rsidRPr="00CD0223">
              <w:t>TFoU</w:t>
            </w:r>
          </w:p>
        </w:tc>
        <w:tc>
          <w:tcPr>
            <w:tcW w:w="1341" w:type="dxa"/>
            <w:vAlign w:val="center"/>
          </w:tcPr>
          <w:p w14:paraId="513F0BCC" w14:textId="1E2BCFCB" w:rsidR="00F20142" w:rsidRDefault="00CD0223" w:rsidP="00EC593B">
            <w:pPr>
              <w:jc w:val="center"/>
            </w:pPr>
            <w:r w:rsidRPr="00CD0223">
              <w:t>Norway</w:t>
            </w:r>
          </w:p>
        </w:tc>
      </w:tr>
      <w:tr w:rsidR="00F20142" w14:paraId="54BF6036" w14:textId="77777777" w:rsidTr="00CF408B">
        <w:tc>
          <w:tcPr>
            <w:tcW w:w="1190" w:type="dxa"/>
            <w:vAlign w:val="center"/>
          </w:tcPr>
          <w:p w14:paraId="220D307E" w14:textId="49BDC63D" w:rsidR="00F20142" w:rsidRDefault="00F20142" w:rsidP="00EC593B">
            <w:pPr>
              <w:jc w:val="center"/>
            </w:pPr>
            <w:r>
              <w:t>58</w:t>
            </w:r>
          </w:p>
        </w:tc>
        <w:tc>
          <w:tcPr>
            <w:tcW w:w="5042" w:type="dxa"/>
            <w:vAlign w:val="center"/>
          </w:tcPr>
          <w:p w14:paraId="6F0A0925" w14:textId="140B37B1" w:rsidR="00F20142" w:rsidRPr="00CD0223" w:rsidRDefault="00CD0223" w:rsidP="00EC593B">
            <w:pPr>
              <w:autoSpaceDE w:val="0"/>
              <w:autoSpaceDN w:val="0"/>
              <w:adjustRightInd w:val="0"/>
            </w:pPr>
            <w:r w:rsidRPr="00CD0223">
              <w:t>NAPIERALA RYSZARD</w:t>
            </w:r>
          </w:p>
        </w:tc>
        <w:tc>
          <w:tcPr>
            <w:tcW w:w="1679" w:type="dxa"/>
            <w:vAlign w:val="center"/>
          </w:tcPr>
          <w:p w14:paraId="6F0DB332" w14:textId="41627256" w:rsidR="00F20142" w:rsidRDefault="00CD0223" w:rsidP="00EC593B">
            <w:pPr>
              <w:jc w:val="center"/>
            </w:pPr>
            <w:r w:rsidRPr="00CD0223">
              <w:t>RNapierala</w:t>
            </w:r>
          </w:p>
        </w:tc>
        <w:tc>
          <w:tcPr>
            <w:tcW w:w="1341" w:type="dxa"/>
            <w:vAlign w:val="center"/>
          </w:tcPr>
          <w:p w14:paraId="7BA06E96" w14:textId="5DFEB36C" w:rsidR="00F20142" w:rsidRDefault="00CD0223" w:rsidP="00EC593B">
            <w:pPr>
              <w:jc w:val="center"/>
            </w:pPr>
            <w:r w:rsidRPr="00CD0223">
              <w:t>Poland</w:t>
            </w:r>
          </w:p>
        </w:tc>
      </w:tr>
      <w:tr w:rsidR="00F20142" w14:paraId="43811259" w14:textId="77777777" w:rsidTr="00CF408B">
        <w:tc>
          <w:tcPr>
            <w:tcW w:w="1190" w:type="dxa"/>
            <w:vAlign w:val="center"/>
          </w:tcPr>
          <w:p w14:paraId="1CD53175" w14:textId="706293E0" w:rsidR="00F20142" w:rsidRDefault="00F20142" w:rsidP="00EC593B">
            <w:pPr>
              <w:jc w:val="center"/>
            </w:pPr>
            <w:r>
              <w:t>59</w:t>
            </w:r>
          </w:p>
        </w:tc>
        <w:tc>
          <w:tcPr>
            <w:tcW w:w="5042" w:type="dxa"/>
            <w:vAlign w:val="center"/>
          </w:tcPr>
          <w:p w14:paraId="39D70F93" w14:textId="5B8562B8" w:rsidR="00F20142" w:rsidRPr="00CD0223" w:rsidRDefault="00CD0223" w:rsidP="00EC593B">
            <w:pPr>
              <w:autoSpaceDE w:val="0"/>
              <w:autoSpaceDN w:val="0"/>
              <w:adjustRightInd w:val="0"/>
            </w:pPr>
            <w:r w:rsidRPr="00CD0223">
              <w:t>FRACKOWIAK MACIEJ</w:t>
            </w:r>
          </w:p>
        </w:tc>
        <w:tc>
          <w:tcPr>
            <w:tcW w:w="1679" w:type="dxa"/>
            <w:vAlign w:val="center"/>
          </w:tcPr>
          <w:p w14:paraId="0A7D4B7A" w14:textId="01DDBE59" w:rsidR="00F20142" w:rsidRDefault="00CD0223" w:rsidP="00EC593B">
            <w:pPr>
              <w:jc w:val="center"/>
            </w:pPr>
            <w:r w:rsidRPr="00CD0223">
              <w:t>Frackowiak</w:t>
            </w:r>
          </w:p>
        </w:tc>
        <w:tc>
          <w:tcPr>
            <w:tcW w:w="1341" w:type="dxa"/>
            <w:vAlign w:val="center"/>
          </w:tcPr>
          <w:p w14:paraId="03C54F55" w14:textId="2BE4CE9B" w:rsidR="00F20142" w:rsidRDefault="00CD0223" w:rsidP="00EC593B">
            <w:pPr>
              <w:jc w:val="center"/>
            </w:pPr>
            <w:r w:rsidRPr="00CD0223">
              <w:t>Poland</w:t>
            </w:r>
          </w:p>
        </w:tc>
      </w:tr>
      <w:tr w:rsidR="00F20142" w14:paraId="29DAE95C" w14:textId="77777777" w:rsidTr="00CF408B">
        <w:tc>
          <w:tcPr>
            <w:tcW w:w="1190" w:type="dxa"/>
            <w:vAlign w:val="center"/>
          </w:tcPr>
          <w:p w14:paraId="4AD5DED9" w14:textId="1654CDF2" w:rsidR="00F20142" w:rsidRDefault="00F20142" w:rsidP="00EC593B">
            <w:pPr>
              <w:jc w:val="center"/>
            </w:pPr>
            <w:r>
              <w:t>60</w:t>
            </w:r>
          </w:p>
        </w:tc>
        <w:tc>
          <w:tcPr>
            <w:tcW w:w="5042" w:type="dxa"/>
            <w:vAlign w:val="center"/>
          </w:tcPr>
          <w:p w14:paraId="09D2FB29" w14:textId="6C3CF5E2" w:rsidR="00F20142" w:rsidRPr="00CD0223" w:rsidRDefault="00CD0223" w:rsidP="00EC593B">
            <w:pPr>
              <w:autoSpaceDE w:val="0"/>
              <w:autoSpaceDN w:val="0"/>
              <w:adjustRightInd w:val="0"/>
            </w:pPr>
            <w:r w:rsidRPr="00CD0223">
              <w:t>ZOETIS BELGIUM SA</w:t>
            </w:r>
          </w:p>
        </w:tc>
        <w:tc>
          <w:tcPr>
            <w:tcW w:w="1679" w:type="dxa"/>
            <w:vAlign w:val="center"/>
          </w:tcPr>
          <w:p w14:paraId="7DF9FC94" w14:textId="33303A5E" w:rsidR="00F20142" w:rsidRDefault="00CD0223" w:rsidP="00EC593B">
            <w:pPr>
              <w:jc w:val="center"/>
            </w:pPr>
            <w:r w:rsidRPr="00CD0223">
              <w:t>ZOE BEL</w:t>
            </w:r>
          </w:p>
        </w:tc>
        <w:tc>
          <w:tcPr>
            <w:tcW w:w="1341" w:type="dxa"/>
            <w:vAlign w:val="center"/>
          </w:tcPr>
          <w:p w14:paraId="7A5BABCE" w14:textId="63CDE8E9" w:rsidR="00F20142" w:rsidRDefault="00CD0223" w:rsidP="00EC593B">
            <w:pPr>
              <w:jc w:val="center"/>
            </w:pPr>
            <w:r w:rsidRPr="00CD0223">
              <w:t>Belgium</w:t>
            </w:r>
          </w:p>
        </w:tc>
      </w:tr>
    </w:tbl>
    <w:p w14:paraId="00754A6A" w14:textId="7F52F598" w:rsidR="00F20142" w:rsidRDefault="00F20142"/>
    <w:p w14:paraId="30D8BF99" w14:textId="3CADE3EA" w:rsidR="00EC593B" w:rsidRDefault="00EC593B" w:rsidP="00CF408B">
      <w:pPr>
        <w:spacing w:after="0" w:line="240" w:lineRule="auto"/>
        <w:jc w:val="both"/>
      </w:pPr>
      <w:r>
        <w:t>The information in this document is provided “as is” and no guarantee or warranty is given that the</w:t>
      </w:r>
      <w:r w:rsidR="00CF408B">
        <w:t xml:space="preserve"> </w:t>
      </w:r>
      <w:r>
        <w:t>information is fit for any particular purpose. The user thereof uses the information at its sole risk and</w:t>
      </w:r>
      <w:r w:rsidR="00CF408B">
        <w:t xml:space="preserve"> </w:t>
      </w:r>
      <w:r>
        <w:t>liability.</w:t>
      </w:r>
    </w:p>
    <w:p w14:paraId="218A74B3" w14:textId="77777777" w:rsidR="00EC593B" w:rsidRDefault="00EC593B" w:rsidP="00CF408B">
      <w:pPr>
        <w:jc w:val="both"/>
      </w:pPr>
    </w:p>
    <w:p w14:paraId="245BFF7D" w14:textId="79F9B8CE" w:rsidR="00EC593B" w:rsidRDefault="00EC593B" w:rsidP="00CF408B">
      <w:pPr>
        <w:spacing w:after="0"/>
        <w:jc w:val="both"/>
      </w:pPr>
      <w:r>
        <w:t>Moreover, it is clearly stated that the DEMETER consortium reserves the right to update, amend or</w:t>
      </w:r>
      <w:r w:rsidR="00CF408B">
        <w:t xml:space="preserve"> </w:t>
      </w:r>
      <w:r>
        <w:t>modify any part, section or detail of the document at any point in time without prior information.</w:t>
      </w:r>
    </w:p>
    <w:p w14:paraId="272038B8" w14:textId="6EC144FC" w:rsidR="00286A18" w:rsidRDefault="00286A18" w:rsidP="00CF408B">
      <w:pPr>
        <w:spacing w:after="0"/>
        <w:jc w:val="both"/>
      </w:pPr>
      <w:r>
        <w:t>Updates will be widely communicated using all project communication channels. Additionally, should an update be required during the open call application period, pending and completed applications will be notified through the F6S portal so that they can act if required. Updates will not be detrimental to anterior decisions that were made in line with previous versions of the documents.</w:t>
      </w:r>
    </w:p>
    <w:p w14:paraId="6CFBF482" w14:textId="77777777" w:rsidR="00EC593B" w:rsidRDefault="00EC593B" w:rsidP="00CF408B">
      <w:pPr>
        <w:spacing w:after="0"/>
        <w:jc w:val="both"/>
      </w:pPr>
    </w:p>
    <w:p w14:paraId="2CA4B517" w14:textId="6F4DC9B2" w:rsidR="00EC593B" w:rsidRDefault="00EC593B" w:rsidP="00CF408B">
      <w:pPr>
        <w:spacing w:after="0"/>
        <w:jc w:val="both"/>
      </w:pPr>
      <w:r>
        <w:t>The DEMETER project, co-funded from the European Union’s Horizon 2020 research and innovation</w:t>
      </w:r>
      <w:r w:rsidR="00CF408B">
        <w:t xml:space="preserve"> </w:t>
      </w:r>
      <w:r>
        <w:t xml:space="preserve">programme under grant agreement No </w:t>
      </w:r>
      <w:r w:rsidRPr="00EC593B">
        <w:t>857202</w:t>
      </w:r>
      <w:r>
        <w:t>, foresees as an eligible activity the provision of</w:t>
      </w:r>
      <w:r w:rsidR="00CF408B">
        <w:t xml:space="preserve"> </w:t>
      </w:r>
      <w:r>
        <w:t>financial support to third parties, as a mean to achieve its own objectives.</w:t>
      </w:r>
    </w:p>
    <w:p w14:paraId="3762FCF5" w14:textId="7B71D3B2" w:rsidR="00EC593B" w:rsidRDefault="00EC593B" w:rsidP="00EC593B">
      <w:pPr>
        <w:spacing w:after="0"/>
      </w:pPr>
    </w:p>
    <w:p w14:paraId="58D35EE1" w14:textId="14842621" w:rsidR="00EC593B" w:rsidRDefault="00EC593B" w:rsidP="00EC593B">
      <w:pPr>
        <w:spacing w:after="0"/>
      </w:pPr>
      <w:r>
        <w:t>LEGAL NOTICE</w:t>
      </w:r>
    </w:p>
    <w:p w14:paraId="2CB777E3" w14:textId="44F90937" w:rsidR="00EC593B" w:rsidRDefault="00EC593B" w:rsidP="00EC593B">
      <w:pPr>
        <w:spacing w:after="0"/>
      </w:pPr>
    </w:p>
    <w:tbl>
      <w:tblPr>
        <w:tblStyle w:val="TableGrid"/>
        <w:tblW w:w="0" w:type="auto"/>
        <w:tblLook w:val="04A0" w:firstRow="1" w:lastRow="0" w:firstColumn="1" w:lastColumn="0" w:noHBand="0" w:noVBand="1"/>
      </w:tblPr>
      <w:tblGrid>
        <w:gridCol w:w="9016"/>
      </w:tblGrid>
      <w:tr w:rsidR="00CF408B" w14:paraId="4561F066" w14:textId="77777777" w:rsidTr="00CF408B">
        <w:trPr>
          <w:trHeight w:val="1401"/>
        </w:trPr>
        <w:tc>
          <w:tcPr>
            <w:tcW w:w="9016" w:type="dxa"/>
            <w:vAlign w:val="center"/>
          </w:tcPr>
          <w:p w14:paraId="7E8EBFD3" w14:textId="75FCEE76" w:rsidR="00CF408B" w:rsidRDefault="00CF408B" w:rsidP="00CF408B">
            <w:r>
              <w:t>The information and views set out in this document are those of the author(s) and do not necessarily reflect the official opinion of the European Union. Neither the European Union institutions and bodies nor any person acting on their behalf may be held responsible for the use which may be made of the information contained therein.</w:t>
            </w:r>
          </w:p>
        </w:tc>
      </w:tr>
    </w:tbl>
    <w:p w14:paraId="20E35315" w14:textId="77777777" w:rsidR="00CF408B" w:rsidRDefault="00CF408B" w:rsidP="00EC593B">
      <w:pPr>
        <w:spacing w:after="0"/>
      </w:pPr>
    </w:p>
    <w:p w14:paraId="1BA2F97C" w14:textId="56629349" w:rsidR="006B1716" w:rsidRDefault="006B1716" w:rsidP="00EC593B">
      <w:pPr>
        <w:spacing w:after="0"/>
      </w:pPr>
    </w:p>
    <w:p w14:paraId="1EB947EA" w14:textId="7DE95F6D" w:rsidR="00060E7F" w:rsidRDefault="00060E7F" w:rsidP="00EC593B">
      <w:pPr>
        <w:spacing w:after="0"/>
      </w:pPr>
    </w:p>
    <w:p w14:paraId="7CFED8F2" w14:textId="33F614F5" w:rsidR="00060E7F" w:rsidRDefault="00060E7F" w:rsidP="00060E7F">
      <w:pPr>
        <w:spacing w:after="0"/>
        <w:jc w:val="center"/>
      </w:pPr>
      <w:r>
        <w:t xml:space="preserve">Funding scheme: </w:t>
      </w:r>
      <w:r w:rsidRPr="00060E7F">
        <w:t xml:space="preserve">Innovation action </w:t>
      </w:r>
      <w:r>
        <w:t xml:space="preserve">(IA)| Theme: </w:t>
      </w:r>
      <w:r w:rsidRPr="00060E7F">
        <w:t>H2020-DT-2018-2</w:t>
      </w:r>
    </w:p>
    <w:p w14:paraId="63111B80" w14:textId="14DBAB75" w:rsidR="00060E7F" w:rsidRDefault="00060E7F" w:rsidP="00060E7F">
      <w:pPr>
        <w:spacing w:after="0"/>
        <w:jc w:val="center"/>
      </w:pPr>
      <w:r>
        <w:t xml:space="preserve">Start date of project: 01 </w:t>
      </w:r>
      <w:r w:rsidRPr="00060E7F">
        <w:t>September 2019</w:t>
      </w:r>
      <w:r>
        <w:t xml:space="preserve"> | Duration 42 months</w:t>
      </w:r>
    </w:p>
    <w:p w14:paraId="771BBB32" w14:textId="77777777" w:rsidR="00060E7F" w:rsidRDefault="00060E7F" w:rsidP="00EC593B">
      <w:pPr>
        <w:spacing w:after="0"/>
      </w:pPr>
    </w:p>
    <w:p w14:paraId="533DB2FD" w14:textId="55C44BF2" w:rsidR="006B1716" w:rsidRDefault="006B1716" w:rsidP="00060E7F">
      <w:pPr>
        <w:spacing w:after="0"/>
        <w:jc w:val="center"/>
      </w:pPr>
      <w:r>
        <w:t>© DEMETER Consortium, 2020</w:t>
      </w:r>
    </w:p>
    <w:p w14:paraId="66CA65E9" w14:textId="2567EA9D" w:rsidR="006B1716" w:rsidRDefault="006B1716" w:rsidP="006B1716">
      <w:pPr>
        <w:spacing w:after="0"/>
        <w:jc w:val="center"/>
      </w:pPr>
      <w:r>
        <w:t>Reproduction is authorised provided the source is acknowledged.</w:t>
      </w:r>
    </w:p>
    <w:p w14:paraId="1EA04C66" w14:textId="069FA3D9" w:rsidR="006B1716" w:rsidRDefault="006B1716" w:rsidP="006B1716">
      <w:pPr>
        <w:spacing w:after="0"/>
        <w:jc w:val="center"/>
      </w:pPr>
    </w:p>
    <w:p w14:paraId="355D778D" w14:textId="5DC02D25" w:rsidR="006B1716" w:rsidRDefault="006B1716">
      <w:r>
        <w:br w:type="page"/>
      </w:r>
    </w:p>
    <w:sdt>
      <w:sdtPr>
        <w:rPr>
          <w:rFonts w:asciiTheme="minorHAnsi" w:eastAsiaTheme="minorHAnsi" w:hAnsiTheme="minorHAnsi" w:cstheme="minorBidi"/>
          <w:color w:val="auto"/>
          <w:sz w:val="22"/>
          <w:szCs w:val="22"/>
          <w:lang w:val="en-GB"/>
        </w:rPr>
        <w:id w:val="121588390"/>
        <w:docPartObj>
          <w:docPartGallery w:val="Table of Contents"/>
          <w:docPartUnique/>
        </w:docPartObj>
      </w:sdtPr>
      <w:sdtEndPr>
        <w:rPr>
          <w:b/>
          <w:bCs/>
          <w:noProof/>
        </w:rPr>
      </w:sdtEndPr>
      <w:sdtContent>
        <w:p w14:paraId="4D6B0802" w14:textId="2E62FF7F" w:rsidR="00715B8C" w:rsidRDefault="00715B8C">
          <w:pPr>
            <w:pStyle w:val="TOCHeading"/>
          </w:pPr>
          <w:r>
            <w:t>Table of Contents</w:t>
          </w:r>
        </w:p>
        <w:p w14:paraId="596EE62D" w14:textId="5DD023BB" w:rsidR="00D17076" w:rsidRDefault="00715B8C">
          <w:pPr>
            <w:pStyle w:val="TOC1"/>
            <w:tabs>
              <w:tab w:val="left" w:pos="440"/>
              <w:tab w:val="right" w:leader="dot" w:pos="9016"/>
            </w:tabs>
            <w:rPr>
              <w:rFonts w:eastAsiaTheme="minorEastAsia"/>
              <w:noProof/>
              <w:lang w:eastAsia="en-GB"/>
            </w:rPr>
          </w:pPr>
          <w:r>
            <w:fldChar w:fldCharType="begin"/>
          </w:r>
          <w:r>
            <w:instrText xml:space="preserve"> TOC \o "1-3" \h \z \u </w:instrText>
          </w:r>
          <w:r>
            <w:fldChar w:fldCharType="separate"/>
          </w:r>
          <w:hyperlink w:anchor="_Toc46154184" w:history="1">
            <w:r w:rsidR="00D17076" w:rsidRPr="005B7BA6">
              <w:rPr>
                <w:rStyle w:val="Hyperlink"/>
                <w:noProof/>
              </w:rPr>
              <w:t>1.</w:t>
            </w:r>
            <w:r w:rsidR="00D17076">
              <w:rPr>
                <w:rFonts w:eastAsiaTheme="minorEastAsia"/>
                <w:noProof/>
                <w:lang w:eastAsia="en-GB"/>
              </w:rPr>
              <w:tab/>
            </w:r>
            <w:r w:rsidR="00D17076" w:rsidRPr="005B7BA6">
              <w:rPr>
                <w:rStyle w:val="Hyperlink"/>
                <w:noProof/>
              </w:rPr>
              <w:t>Introduction</w:t>
            </w:r>
            <w:r w:rsidR="00D17076">
              <w:rPr>
                <w:noProof/>
                <w:webHidden/>
              </w:rPr>
              <w:tab/>
            </w:r>
            <w:r w:rsidR="00D17076">
              <w:rPr>
                <w:noProof/>
                <w:webHidden/>
              </w:rPr>
              <w:fldChar w:fldCharType="begin"/>
            </w:r>
            <w:r w:rsidR="00D17076">
              <w:rPr>
                <w:noProof/>
                <w:webHidden/>
              </w:rPr>
              <w:instrText xml:space="preserve"> PAGEREF _Toc46154184 \h </w:instrText>
            </w:r>
            <w:r w:rsidR="00D17076">
              <w:rPr>
                <w:noProof/>
                <w:webHidden/>
              </w:rPr>
            </w:r>
            <w:r w:rsidR="00D17076">
              <w:rPr>
                <w:noProof/>
                <w:webHidden/>
              </w:rPr>
              <w:fldChar w:fldCharType="separate"/>
            </w:r>
            <w:r w:rsidR="00D17076">
              <w:rPr>
                <w:noProof/>
                <w:webHidden/>
              </w:rPr>
              <w:t>6</w:t>
            </w:r>
            <w:r w:rsidR="00D17076">
              <w:rPr>
                <w:noProof/>
                <w:webHidden/>
              </w:rPr>
              <w:fldChar w:fldCharType="end"/>
            </w:r>
          </w:hyperlink>
        </w:p>
        <w:p w14:paraId="0E8130E8" w14:textId="1925FDEA" w:rsidR="00D17076" w:rsidRDefault="00D17076">
          <w:pPr>
            <w:pStyle w:val="TOC2"/>
            <w:tabs>
              <w:tab w:val="left" w:pos="880"/>
              <w:tab w:val="right" w:leader="dot" w:pos="9016"/>
            </w:tabs>
            <w:rPr>
              <w:rFonts w:eastAsiaTheme="minorEastAsia"/>
              <w:noProof/>
              <w:lang w:eastAsia="en-GB"/>
            </w:rPr>
          </w:pPr>
          <w:hyperlink w:anchor="_Toc46154185" w:history="1">
            <w:r w:rsidRPr="005B7BA6">
              <w:rPr>
                <w:rStyle w:val="Hyperlink"/>
                <w:noProof/>
              </w:rPr>
              <w:t>1.1.</w:t>
            </w:r>
            <w:r>
              <w:rPr>
                <w:rFonts w:eastAsiaTheme="minorEastAsia"/>
                <w:noProof/>
                <w:lang w:eastAsia="en-GB"/>
              </w:rPr>
              <w:tab/>
            </w:r>
            <w:r w:rsidRPr="005B7BA6">
              <w:rPr>
                <w:rStyle w:val="Hyperlink"/>
                <w:noProof/>
              </w:rPr>
              <w:t>Context</w:t>
            </w:r>
            <w:r>
              <w:rPr>
                <w:noProof/>
                <w:webHidden/>
              </w:rPr>
              <w:tab/>
            </w:r>
            <w:r>
              <w:rPr>
                <w:noProof/>
                <w:webHidden/>
              </w:rPr>
              <w:fldChar w:fldCharType="begin"/>
            </w:r>
            <w:r>
              <w:rPr>
                <w:noProof/>
                <w:webHidden/>
              </w:rPr>
              <w:instrText xml:space="preserve"> PAGEREF _Toc46154185 \h </w:instrText>
            </w:r>
            <w:r>
              <w:rPr>
                <w:noProof/>
                <w:webHidden/>
              </w:rPr>
            </w:r>
            <w:r>
              <w:rPr>
                <w:noProof/>
                <w:webHidden/>
              </w:rPr>
              <w:fldChar w:fldCharType="separate"/>
            </w:r>
            <w:r>
              <w:rPr>
                <w:noProof/>
                <w:webHidden/>
              </w:rPr>
              <w:t>6</w:t>
            </w:r>
            <w:r>
              <w:rPr>
                <w:noProof/>
                <w:webHidden/>
              </w:rPr>
              <w:fldChar w:fldCharType="end"/>
            </w:r>
          </w:hyperlink>
        </w:p>
        <w:p w14:paraId="0D3DDE9F" w14:textId="5651FA11" w:rsidR="00D17076" w:rsidRDefault="00D17076">
          <w:pPr>
            <w:pStyle w:val="TOC2"/>
            <w:tabs>
              <w:tab w:val="left" w:pos="880"/>
              <w:tab w:val="right" w:leader="dot" w:pos="9016"/>
            </w:tabs>
            <w:rPr>
              <w:rFonts w:eastAsiaTheme="minorEastAsia"/>
              <w:noProof/>
              <w:lang w:eastAsia="en-GB"/>
            </w:rPr>
          </w:pPr>
          <w:hyperlink w:anchor="_Toc46154186" w:history="1">
            <w:r w:rsidRPr="005B7BA6">
              <w:rPr>
                <w:rStyle w:val="Hyperlink"/>
                <w:noProof/>
              </w:rPr>
              <w:t>1.2.</w:t>
            </w:r>
            <w:r>
              <w:rPr>
                <w:rFonts w:eastAsiaTheme="minorEastAsia"/>
                <w:noProof/>
                <w:lang w:eastAsia="en-GB"/>
              </w:rPr>
              <w:tab/>
            </w:r>
            <w:r w:rsidRPr="005B7BA6">
              <w:rPr>
                <w:rStyle w:val="Hyperlink"/>
                <w:noProof/>
              </w:rPr>
              <w:t>DEMETER project</w:t>
            </w:r>
            <w:r>
              <w:rPr>
                <w:noProof/>
                <w:webHidden/>
              </w:rPr>
              <w:tab/>
            </w:r>
            <w:r>
              <w:rPr>
                <w:noProof/>
                <w:webHidden/>
              </w:rPr>
              <w:fldChar w:fldCharType="begin"/>
            </w:r>
            <w:r>
              <w:rPr>
                <w:noProof/>
                <w:webHidden/>
              </w:rPr>
              <w:instrText xml:space="preserve"> PAGEREF _Toc46154186 \h </w:instrText>
            </w:r>
            <w:r>
              <w:rPr>
                <w:noProof/>
                <w:webHidden/>
              </w:rPr>
            </w:r>
            <w:r>
              <w:rPr>
                <w:noProof/>
                <w:webHidden/>
              </w:rPr>
              <w:fldChar w:fldCharType="separate"/>
            </w:r>
            <w:r>
              <w:rPr>
                <w:noProof/>
                <w:webHidden/>
              </w:rPr>
              <w:t>6</w:t>
            </w:r>
            <w:r>
              <w:rPr>
                <w:noProof/>
                <w:webHidden/>
              </w:rPr>
              <w:fldChar w:fldCharType="end"/>
            </w:r>
          </w:hyperlink>
        </w:p>
        <w:p w14:paraId="19921EEE" w14:textId="7ECDAEC1" w:rsidR="00D17076" w:rsidRDefault="00D17076">
          <w:pPr>
            <w:pStyle w:val="TOC2"/>
            <w:tabs>
              <w:tab w:val="left" w:pos="1100"/>
              <w:tab w:val="right" w:leader="dot" w:pos="9016"/>
            </w:tabs>
            <w:rPr>
              <w:rFonts w:eastAsiaTheme="minorEastAsia"/>
              <w:noProof/>
              <w:lang w:eastAsia="en-GB"/>
            </w:rPr>
          </w:pPr>
          <w:hyperlink w:anchor="_Toc46154187" w:history="1">
            <w:r w:rsidRPr="005B7BA6">
              <w:rPr>
                <w:rStyle w:val="Hyperlink"/>
                <w:noProof/>
              </w:rPr>
              <w:t>1.2.1.</w:t>
            </w:r>
            <w:r>
              <w:rPr>
                <w:rFonts w:eastAsiaTheme="minorEastAsia"/>
                <w:noProof/>
                <w:lang w:eastAsia="en-GB"/>
              </w:rPr>
              <w:tab/>
            </w:r>
            <w:r w:rsidRPr="005B7BA6">
              <w:rPr>
                <w:rStyle w:val="Hyperlink"/>
                <w:noProof/>
              </w:rPr>
              <w:t>DEMETER’s ambition</w:t>
            </w:r>
            <w:r>
              <w:rPr>
                <w:noProof/>
                <w:webHidden/>
              </w:rPr>
              <w:tab/>
            </w:r>
            <w:r>
              <w:rPr>
                <w:noProof/>
                <w:webHidden/>
              </w:rPr>
              <w:fldChar w:fldCharType="begin"/>
            </w:r>
            <w:r>
              <w:rPr>
                <w:noProof/>
                <w:webHidden/>
              </w:rPr>
              <w:instrText xml:space="preserve"> PAGEREF _Toc46154187 \h </w:instrText>
            </w:r>
            <w:r>
              <w:rPr>
                <w:noProof/>
                <w:webHidden/>
              </w:rPr>
            </w:r>
            <w:r>
              <w:rPr>
                <w:noProof/>
                <w:webHidden/>
              </w:rPr>
              <w:fldChar w:fldCharType="separate"/>
            </w:r>
            <w:r>
              <w:rPr>
                <w:noProof/>
                <w:webHidden/>
              </w:rPr>
              <w:t>6</w:t>
            </w:r>
            <w:r>
              <w:rPr>
                <w:noProof/>
                <w:webHidden/>
              </w:rPr>
              <w:fldChar w:fldCharType="end"/>
            </w:r>
          </w:hyperlink>
        </w:p>
        <w:p w14:paraId="15B94789" w14:textId="6FF94D77" w:rsidR="00D17076" w:rsidRDefault="00D17076">
          <w:pPr>
            <w:pStyle w:val="TOC2"/>
            <w:tabs>
              <w:tab w:val="left" w:pos="1100"/>
              <w:tab w:val="right" w:leader="dot" w:pos="9016"/>
            </w:tabs>
            <w:rPr>
              <w:rFonts w:eastAsiaTheme="minorEastAsia"/>
              <w:noProof/>
              <w:lang w:eastAsia="en-GB"/>
            </w:rPr>
          </w:pPr>
          <w:hyperlink w:anchor="_Toc46154188" w:history="1">
            <w:r w:rsidRPr="005B7BA6">
              <w:rPr>
                <w:rStyle w:val="Hyperlink"/>
                <w:noProof/>
              </w:rPr>
              <w:t>1.1.1.</w:t>
            </w:r>
            <w:r>
              <w:rPr>
                <w:rFonts w:eastAsiaTheme="minorEastAsia"/>
                <w:noProof/>
                <w:lang w:eastAsia="en-GB"/>
              </w:rPr>
              <w:tab/>
            </w:r>
            <w:r w:rsidRPr="005B7BA6">
              <w:rPr>
                <w:rStyle w:val="Hyperlink"/>
                <w:noProof/>
              </w:rPr>
              <w:t>DEMETER’s objectives</w:t>
            </w:r>
            <w:r>
              <w:rPr>
                <w:noProof/>
                <w:webHidden/>
              </w:rPr>
              <w:tab/>
            </w:r>
            <w:r>
              <w:rPr>
                <w:noProof/>
                <w:webHidden/>
              </w:rPr>
              <w:fldChar w:fldCharType="begin"/>
            </w:r>
            <w:r>
              <w:rPr>
                <w:noProof/>
                <w:webHidden/>
              </w:rPr>
              <w:instrText xml:space="preserve"> PAGEREF _Toc46154188 \h </w:instrText>
            </w:r>
            <w:r>
              <w:rPr>
                <w:noProof/>
                <w:webHidden/>
              </w:rPr>
            </w:r>
            <w:r>
              <w:rPr>
                <w:noProof/>
                <w:webHidden/>
              </w:rPr>
              <w:fldChar w:fldCharType="separate"/>
            </w:r>
            <w:r>
              <w:rPr>
                <w:noProof/>
                <w:webHidden/>
              </w:rPr>
              <w:t>7</w:t>
            </w:r>
            <w:r>
              <w:rPr>
                <w:noProof/>
                <w:webHidden/>
              </w:rPr>
              <w:fldChar w:fldCharType="end"/>
            </w:r>
          </w:hyperlink>
        </w:p>
        <w:p w14:paraId="7FFA19A6" w14:textId="2C58F97A" w:rsidR="00D17076" w:rsidRDefault="00D17076">
          <w:pPr>
            <w:pStyle w:val="TOC1"/>
            <w:tabs>
              <w:tab w:val="left" w:pos="440"/>
              <w:tab w:val="right" w:leader="dot" w:pos="9016"/>
            </w:tabs>
            <w:rPr>
              <w:rFonts w:eastAsiaTheme="minorEastAsia"/>
              <w:noProof/>
              <w:lang w:eastAsia="en-GB"/>
            </w:rPr>
          </w:pPr>
          <w:hyperlink w:anchor="_Toc46154189" w:history="1">
            <w:r w:rsidRPr="005B7BA6">
              <w:rPr>
                <w:rStyle w:val="Hyperlink"/>
                <w:noProof/>
              </w:rPr>
              <w:t>2.</w:t>
            </w:r>
            <w:r>
              <w:rPr>
                <w:rFonts w:eastAsiaTheme="minorEastAsia"/>
                <w:noProof/>
                <w:lang w:eastAsia="en-GB"/>
              </w:rPr>
              <w:tab/>
            </w:r>
            <w:r w:rsidRPr="005B7BA6">
              <w:rPr>
                <w:rStyle w:val="Hyperlink"/>
                <w:noProof/>
              </w:rPr>
              <w:t>Call for proposals</w:t>
            </w:r>
            <w:r>
              <w:rPr>
                <w:noProof/>
                <w:webHidden/>
              </w:rPr>
              <w:tab/>
            </w:r>
            <w:r>
              <w:rPr>
                <w:noProof/>
                <w:webHidden/>
              </w:rPr>
              <w:fldChar w:fldCharType="begin"/>
            </w:r>
            <w:r>
              <w:rPr>
                <w:noProof/>
                <w:webHidden/>
              </w:rPr>
              <w:instrText xml:space="preserve"> PAGEREF _Toc46154189 \h </w:instrText>
            </w:r>
            <w:r>
              <w:rPr>
                <w:noProof/>
                <w:webHidden/>
              </w:rPr>
            </w:r>
            <w:r>
              <w:rPr>
                <w:noProof/>
                <w:webHidden/>
              </w:rPr>
              <w:fldChar w:fldCharType="separate"/>
            </w:r>
            <w:r>
              <w:rPr>
                <w:noProof/>
                <w:webHidden/>
              </w:rPr>
              <w:t>10</w:t>
            </w:r>
            <w:r>
              <w:rPr>
                <w:noProof/>
                <w:webHidden/>
              </w:rPr>
              <w:fldChar w:fldCharType="end"/>
            </w:r>
          </w:hyperlink>
        </w:p>
        <w:p w14:paraId="38B6EF10" w14:textId="788820F1" w:rsidR="00D17076" w:rsidRDefault="00D17076">
          <w:pPr>
            <w:pStyle w:val="TOC2"/>
            <w:tabs>
              <w:tab w:val="left" w:pos="880"/>
              <w:tab w:val="right" w:leader="dot" w:pos="9016"/>
            </w:tabs>
            <w:rPr>
              <w:rFonts w:eastAsiaTheme="minorEastAsia"/>
              <w:noProof/>
              <w:lang w:eastAsia="en-GB"/>
            </w:rPr>
          </w:pPr>
          <w:hyperlink w:anchor="_Toc46154190" w:history="1">
            <w:r w:rsidRPr="005B7BA6">
              <w:rPr>
                <w:rStyle w:val="Hyperlink"/>
                <w:noProof/>
              </w:rPr>
              <w:t>2.1.</w:t>
            </w:r>
            <w:r>
              <w:rPr>
                <w:rFonts w:eastAsiaTheme="minorEastAsia"/>
                <w:noProof/>
                <w:lang w:eastAsia="en-GB"/>
              </w:rPr>
              <w:tab/>
            </w:r>
            <w:r w:rsidRPr="005B7BA6">
              <w:rPr>
                <w:rStyle w:val="Hyperlink"/>
                <w:noProof/>
              </w:rPr>
              <w:t>Objectives</w:t>
            </w:r>
            <w:r>
              <w:rPr>
                <w:noProof/>
                <w:webHidden/>
              </w:rPr>
              <w:tab/>
            </w:r>
            <w:r>
              <w:rPr>
                <w:noProof/>
                <w:webHidden/>
              </w:rPr>
              <w:fldChar w:fldCharType="begin"/>
            </w:r>
            <w:r>
              <w:rPr>
                <w:noProof/>
                <w:webHidden/>
              </w:rPr>
              <w:instrText xml:space="preserve"> PAGEREF _Toc46154190 \h </w:instrText>
            </w:r>
            <w:r>
              <w:rPr>
                <w:noProof/>
                <w:webHidden/>
              </w:rPr>
            </w:r>
            <w:r>
              <w:rPr>
                <w:noProof/>
                <w:webHidden/>
              </w:rPr>
              <w:fldChar w:fldCharType="separate"/>
            </w:r>
            <w:r>
              <w:rPr>
                <w:noProof/>
                <w:webHidden/>
              </w:rPr>
              <w:t>10</w:t>
            </w:r>
            <w:r>
              <w:rPr>
                <w:noProof/>
                <w:webHidden/>
              </w:rPr>
              <w:fldChar w:fldCharType="end"/>
            </w:r>
          </w:hyperlink>
        </w:p>
        <w:p w14:paraId="5CFE1918" w14:textId="640DC1BA" w:rsidR="00D17076" w:rsidRDefault="00D17076">
          <w:pPr>
            <w:pStyle w:val="TOC2"/>
            <w:tabs>
              <w:tab w:val="left" w:pos="880"/>
              <w:tab w:val="right" w:leader="dot" w:pos="9016"/>
            </w:tabs>
            <w:rPr>
              <w:rFonts w:eastAsiaTheme="minorEastAsia"/>
              <w:noProof/>
              <w:lang w:eastAsia="en-GB"/>
            </w:rPr>
          </w:pPr>
          <w:hyperlink w:anchor="_Toc46154191" w:history="1">
            <w:r w:rsidRPr="005B7BA6">
              <w:rPr>
                <w:rStyle w:val="Hyperlink"/>
                <w:noProof/>
              </w:rPr>
              <w:t>2.2.</w:t>
            </w:r>
            <w:r>
              <w:rPr>
                <w:rFonts w:eastAsiaTheme="minorEastAsia"/>
                <w:noProof/>
                <w:lang w:eastAsia="en-GB"/>
              </w:rPr>
              <w:tab/>
            </w:r>
            <w:r w:rsidRPr="005B7BA6">
              <w:rPr>
                <w:rStyle w:val="Hyperlink"/>
                <w:noProof/>
              </w:rPr>
              <w:t>Main characteristics</w:t>
            </w:r>
            <w:r>
              <w:rPr>
                <w:noProof/>
                <w:webHidden/>
              </w:rPr>
              <w:tab/>
            </w:r>
            <w:r>
              <w:rPr>
                <w:noProof/>
                <w:webHidden/>
              </w:rPr>
              <w:fldChar w:fldCharType="begin"/>
            </w:r>
            <w:r>
              <w:rPr>
                <w:noProof/>
                <w:webHidden/>
              </w:rPr>
              <w:instrText xml:space="preserve"> PAGEREF _Toc46154191 \h </w:instrText>
            </w:r>
            <w:r>
              <w:rPr>
                <w:noProof/>
                <w:webHidden/>
              </w:rPr>
            </w:r>
            <w:r>
              <w:rPr>
                <w:noProof/>
                <w:webHidden/>
              </w:rPr>
              <w:fldChar w:fldCharType="separate"/>
            </w:r>
            <w:r>
              <w:rPr>
                <w:noProof/>
                <w:webHidden/>
              </w:rPr>
              <w:t>10</w:t>
            </w:r>
            <w:r>
              <w:rPr>
                <w:noProof/>
                <w:webHidden/>
              </w:rPr>
              <w:fldChar w:fldCharType="end"/>
            </w:r>
          </w:hyperlink>
        </w:p>
        <w:p w14:paraId="1B159738" w14:textId="6DBCFCAB" w:rsidR="00D17076" w:rsidRDefault="00D17076">
          <w:pPr>
            <w:pStyle w:val="TOC2"/>
            <w:tabs>
              <w:tab w:val="left" w:pos="880"/>
              <w:tab w:val="right" w:leader="dot" w:pos="9016"/>
            </w:tabs>
            <w:rPr>
              <w:rFonts w:eastAsiaTheme="minorEastAsia"/>
              <w:noProof/>
              <w:lang w:eastAsia="en-GB"/>
            </w:rPr>
          </w:pPr>
          <w:hyperlink w:anchor="_Toc46154192" w:history="1">
            <w:r w:rsidRPr="005B7BA6">
              <w:rPr>
                <w:rStyle w:val="Hyperlink"/>
                <w:noProof/>
              </w:rPr>
              <w:t>2.3.</w:t>
            </w:r>
            <w:r>
              <w:rPr>
                <w:rFonts w:eastAsiaTheme="minorEastAsia"/>
                <w:noProof/>
                <w:lang w:eastAsia="en-GB"/>
              </w:rPr>
              <w:tab/>
            </w:r>
            <w:r w:rsidRPr="005B7BA6">
              <w:rPr>
                <w:rStyle w:val="Hyperlink"/>
                <w:noProof/>
              </w:rPr>
              <w:t>Topics/ Challenges</w:t>
            </w:r>
            <w:r>
              <w:rPr>
                <w:noProof/>
                <w:webHidden/>
              </w:rPr>
              <w:tab/>
            </w:r>
            <w:r>
              <w:rPr>
                <w:noProof/>
                <w:webHidden/>
              </w:rPr>
              <w:fldChar w:fldCharType="begin"/>
            </w:r>
            <w:r>
              <w:rPr>
                <w:noProof/>
                <w:webHidden/>
              </w:rPr>
              <w:instrText xml:space="preserve"> PAGEREF _Toc46154192 \h </w:instrText>
            </w:r>
            <w:r>
              <w:rPr>
                <w:noProof/>
                <w:webHidden/>
              </w:rPr>
            </w:r>
            <w:r>
              <w:rPr>
                <w:noProof/>
                <w:webHidden/>
              </w:rPr>
              <w:fldChar w:fldCharType="separate"/>
            </w:r>
            <w:r>
              <w:rPr>
                <w:noProof/>
                <w:webHidden/>
              </w:rPr>
              <w:t>11</w:t>
            </w:r>
            <w:r>
              <w:rPr>
                <w:noProof/>
                <w:webHidden/>
              </w:rPr>
              <w:fldChar w:fldCharType="end"/>
            </w:r>
          </w:hyperlink>
        </w:p>
        <w:p w14:paraId="26570F98" w14:textId="1C1D8334" w:rsidR="00D17076" w:rsidRDefault="00D17076">
          <w:pPr>
            <w:pStyle w:val="TOC2"/>
            <w:tabs>
              <w:tab w:val="left" w:pos="880"/>
              <w:tab w:val="right" w:leader="dot" w:pos="9016"/>
            </w:tabs>
            <w:rPr>
              <w:rFonts w:eastAsiaTheme="minorEastAsia"/>
              <w:noProof/>
              <w:lang w:eastAsia="en-GB"/>
            </w:rPr>
          </w:pPr>
          <w:hyperlink w:anchor="_Toc46154193" w:history="1">
            <w:r w:rsidRPr="005B7BA6">
              <w:rPr>
                <w:rStyle w:val="Hyperlink"/>
                <w:noProof/>
              </w:rPr>
              <w:t>2.4.</w:t>
            </w:r>
            <w:r>
              <w:rPr>
                <w:rFonts w:eastAsiaTheme="minorEastAsia"/>
                <w:noProof/>
                <w:lang w:eastAsia="en-GB"/>
              </w:rPr>
              <w:tab/>
            </w:r>
            <w:r w:rsidRPr="005B7BA6">
              <w:rPr>
                <w:rStyle w:val="Hyperlink"/>
                <w:noProof/>
              </w:rPr>
              <w:t>Timeline</w:t>
            </w:r>
            <w:r>
              <w:rPr>
                <w:noProof/>
                <w:webHidden/>
              </w:rPr>
              <w:tab/>
            </w:r>
            <w:r>
              <w:rPr>
                <w:noProof/>
                <w:webHidden/>
              </w:rPr>
              <w:fldChar w:fldCharType="begin"/>
            </w:r>
            <w:r>
              <w:rPr>
                <w:noProof/>
                <w:webHidden/>
              </w:rPr>
              <w:instrText xml:space="preserve"> PAGEREF _Toc46154193 \h </w:instrText>
            </w:r>
            <w:r>
              <w:rPr>
                <w:noProof/>
                <w:webHidden/>
              </w:rPr>
            </w:r>
            <w:r>
              <w:rPr>
                <w:noProof/>
                <w:webHidden/>
              </w:rPr>
              <w:fldChar w:fldCharType="separate"/>
            </w:r>
            <w:r>
              <w:rPr>
                <w:noProof/>
                <w:webHidden/>
              </w:rPr>
              <w:t>15</w:t>
            </w:r>
            <w:r>
              <w:rPr>
                <w:noProof/>
                <w:webHidden/>
              </w:rPr>
              <w:fldChar w:fldCharType="end"/>
            </w:r>
          </w:hyperlink>
        </w:p>
        <w:p w14:paraId="74FE024C" w14:textId="018E59DB" w:rsidR="00D17076" w:rsidRDefault="00D17076">
          <w:pPr>
            <w:pStyle w:val="TOC1"/>
            <w:tabs>
              <w:tab w:val="left" w:pos="440"/>
              <w:tab w:val="right" w:leader="dot" w:pos="9016"/>
            </w:tabs>
            <w:rPr>
              <w:rFonts w:eastAsiaTheme="minorEastAsia"/>
              <w:noProof/>
              <w:lang w:eastAsia="en-GB"/>
            </w:rPr>
          </w:pPr>
          <w:hyperlink w:anchor="_Toc46154194" w:history="1">
            <w:r w:rsidRPr="005B7BA6">
              <w:rPr>
                <w:rStyle w:val="Hyperlink"/>
                <w:noProof/>
              </w:rPr>
              <w:t>3.</w:t>
            </w:r>
            <w:r>
              <w:rPr>
                <w:rFonts w:eastAsiaTheme="minorEastAsia"/>
                <w:noProof/>
                <w:lang w:eastAsia="en-GB"/>
              </w:rPr>
              <w:tab/>
            </w:r>
            <w:r w:rsidRPr="005B7BA6">
              <w:rPr>
                <w:rStyle w:val="Hyperlink"/>
                <w:noProof/>
              </w:rPr>
              <w:t>Eligibility criteria</w:t>
            </w:r>
            <w:r>
              <w:rPr>
                <w:noProof/>
                <w:webHidden/>
              </w:rPr>
              <w:tab/>
            </w:r>
            <w:r>
              <w:rPr>
                <w:noProof/>
                <w:webHidden/>
              </w:rPr>
              <w:fldChar w:fldCharType="begin"/>
            </w:r>
            <w:r>
              <w:rPr>
                <w:noProof/>
                <w:webHidden/>
              </w:rPr>
              <w:instrText xml:space="preserve"> PAGEREF _Toc46154194 \h </w:instrText>
            </w:r>
            <w:r>
              <w:rPr>
                <w:noProof/>
                <w:webHidden/>
              </w:rPr>
            </w:r>
            <w:r>
              <w:rPr>
                <w:noProof/>
                <w:webHidden/>
              </w:rPr>
              <w:fldChar w:fldCharType="separate"/>
            </w:r>
            <w:r>
              <w:rPr>
                <w:noProof/>
                <w:webHidden/>
              </w:rPr>
              <w:t>15</w:t>
            </w:r>
            <w:r>
              <w:rPr>
                <w:noProof/>
                <w:webHidden/>
              </w:rPr>
              <w:fldChar w:fldCharType="end"/>
            </w:r>
          </w:hyperlink>
        </w:p>
        <w:p w14:paraId="4FAB13C5" w14:textId="395D1D32" w:rsidR="00D17076" w:rsidRDefault="00D17076">
          <w:pPr>
            <w:pStyle w:val="TOC2"/>
            <w:tabs>
              <w:tab w:val="left" w:pos="880"/>
              <w:tab w:val="right" w:leader="dot" w:pos="9016"/>
            </w:tabs>
            <w:rPr>
              <w:rFonts w:eastAsiaTheme="minorEastAsia"/>
              <w:noProof/>
              <w:lang w:eastAsia="en-GB"/>
            </w:rPr>
          </w:pPr>
          <w:hyperlink w:anchor="_Toc46154195" w:history="1">
            <w:r w:rsidRPr="005B7BA6">
              <w:rPr>
                <w:rStyle w:val="Hyperlink"/>
                <w:noProof/>
              </w:rPr>
              <w:t>3.1.</w:t>
            </w:r>
            <w:r>
              <w:rPr>
                <w:rFonts w:eastAsiaTheme="minorEastAsia"/>
                <w:noProof/>
                <w:lang w:eastAsia="en-GB"/>
              </w:rPr>
              <w:tab/>
            </w:r>
            <w:r w:rsidRPr="005B7BA6">
              <w:rPr>
                <w:rStyle w:val="Hyperlink"/>
                <w:noProof/>
              </w:rPr>
              <w:t>Beneficiaries</w:t>
            </w:r>
            <w:r>
              <w:rPr>
                <w:noProof/>
                <w:webHidden/>
              </w:rPr>
              <w:tab/>
            </w:r>
            <w:r>
              <w:rPr>
                <w:noProof/>
                <w:webHidden/>
              </w:rPr>
              <w:fldChar w:fldCharType="begin"/>
            </w:r>
            <w:r>
              <w:rPr>
                <w:noProof/>
                <w:webHidden/>
              </w:rPr>
              <w:instrText xml:space="preserve"> PAGEREF _Toc46154195 \h </w:instrText>
            </w:r>
            <w:r>
              <w:rPr>
                <w:noProof/>
                <w:webHidden/>
              </w:rPr>
            </w:r>
            <w:r>
              <w:rPr>
                <w:noProof/>
                <w:webHidden/>
              </w:rPr>
              <w:fldChar w:fldCharType="separate"/>
            </w:r>
            <w:r>
              <w:rPr>
                <w:noProof/>
                <w:webHidden/>
              </w:rPr>
              <w:t>15</w:t>
            </w:r>
            <w:r>
              <w:rPr>
                <w:noProof/>
                <w:webHidden/>
              </w:rPr>
              <w:fldChar w:fldCharType="end"/>
            </w:r>
          </w:hyperlink>
        </w:p>
        <w:p w14:paraId="712257A3" w14:textId="11810114" w:rsidR="00D17076" w:rsidRDefault="00D17076">
          <w:pPr>
            <w:pStyle w:val="TOC2"/>
            <w:tabs>
              <w:tab w:val="left" w:pos="1100"/>
              <w:tab w:val="right" w:leader="dot" w:pos="9016"/>
            </w:tabs>
            <w:rPr>
              <w:rFonts w:eastAsiaTheme="minorEastAsia"/>
              <w:noProof/>
              <w:lang w:eastAsia="en-GB"/>
            </w:rPr>
          </w:pPr>
          <w:hyperlink w:anchor="_Toc46154196" w:history="1">
            <w:r w:rsidRPr="005B7BA6">
              <w:rPr>
                <w:rStyle w:val="Hyperlink"/>
                <w:noProof/>
              </w:rPr>
              <w:t>3.1.1.</w:t>
            </w:r>
            <w:r>
              <w:rPr>
                <w:rFonts w:eastAsiaTheme="minorEastAsia"/>
                <w:noProof/>
                <w:lang w:eastAsia="en-GB"/>
              </w:rPr>
              <w:tab/>
            </w:r>
            <w:r w:rsidRPr="005B7BA6">
              <w:rPr>
                <w:rStyle w:val="Hyperlink"/>
                <w:noProof/>
              </w:rPr>
              <w:t>Type of beneficiaries</w:t>
            </w:r>
            <w:r>
              <w:rPr>
                <w:noProof/>
                <w:webHidden/>
              </w:rPr>
              <w:tab/>
            </w:r>
            <w:r>
              <w:rPr>
                <w:noProof/>
                <w:webHidden/>
              </w:rPr>
              <w:fldChar w:fldCharType="begin"/>
            </w:r>
            <w:r>
              <w:rPr>
                <w:noProof/>
                <w:webHidden/>
              </w:rPr>
              <w:instrText xml:space="preserve"> PAGEREF _Toc46154196 \h </w:instrText>
            </w:r>
            <w:r>
              <w:rPr>
                <w:noProof/>
                <w:webHidden/>
              </w:rPr>
            </w:r>
            <w:r>
              <w:rPr>
                <w:noProof/>
                <w:webHidden/>
              </w:rPr>
              <w:fldChar w:fldCharType="separate"/>
            </w:r>
            <w:r>
              <w:rPr>
                <w:noProof/>
                <w:webHidden/>
              </w:rPr>
              <w:t>15</w:t>
            </w:r>
            <w:r>
              <w:rPr>
                <w:noProof/>
                <w:webHidden/>
              </w:rPr>
              <w:fldChar w:fldCharType="end"/>
            </w:r>
          </w:hyperlink>
        </w:p>
        <w:p w14:paraId="4D88F7B5" w14:textId="1C4861C4" w:rsidR="00D17076" w:rsidRDefault="00D17076">
          <w:pPr>
            <w:pStyle w:val="TOC2"/>
            <w:tabs>
              <w:tab w:val="left" w:pos="880"/>
              <w:tab w:val="right" w:leader="dot" w:pos="9016"/>
            </w:tabs>
            <w:rPr>
              <w:rFonts w:eastAsiaTheme="minorEastAsia"/>
              <w:noProof/>
              <w:lang w:eastAsia="en-GB"/>
            </w:rPr>
          </w:pPr>
          <w:hyperlink w:anchor="_Toc46154197" w:history="1">
            <w:r w:rsidRPr="005B7BA6">
              <w:rPr>
                <w:rStyle w:val="Hyperlink"/>
                <w:noProof/>
              </w:rPr>
              <w:t>3.2.</w:t>
            </w:r>
            <w:r>
              <w:rPr>
                <w:rFonts w:eastAsiaTheme="minorEastAsia"/>
                <w:noProof/>
                <w:lang w:eastAsia="en-GB"/>
              </w:rPr>
              <w:tab/>
            </w:r>
            <w:r w:rsidRPr="005B7BA6">
              <w:rPr>
                <w:rStyle w:val="Hyperlink"/>
                <w:noProof/>
              </w:rPr>
              <w:t>Eligible countries</w:t>
            </w:r>
            <w:r>
              <w:rPr>
                <w:noProof/>
                <w:webHidden/>
              </w:rPr>
              <w:tab/>
            </w:r>
            <w:r>
              <w:rPr>
                <w:noProof/>
                <w:webHidden/>
              </w:rPr>
              <w:fldChar w:fldCharType="begin"/>
            </w:r>
            <w:r>
              <w:rPr>
                <w:noProof/>
                <w:webHidden/>
              </w:rPr>
              <w:instrText xml:space="preserve"> PAGEREF _Toc46154197 \h </w:instrText>
            </w:r>
            <w:r>
              <w:rPr>
                <w:noProof/>
                <w:webHidden/>
              </w:rPr>
            </w:r>
            <w:r>
              <w:rPr>
                <w:noProof/>
                <w:webHidden/>
              </w:rPr>
              <w:fldChar w:fldCharType="separate"/>
            </w:r>
            <w:r>
              <w:rPr>
                <w:noProof/>
                <w:webHidden/>
              </w:rPr>
              <w:t>16</w:t>
            </w:r>
            <w:r>
              <w:rPr>
                <w:noProof/>
                <w:webHidden/>
              </w:rPr>
              <w:fldChar w:fldCharType="end"/>
            </w:r>
          </w:hyperlink>
        </w:p>
        <w:p w14:paraId="1A93BF63" w14:textId="22085B26" w:rsidR="00D17076" w:rsidRDefault="00D17076">
          <w:pPr>
            <w:pStyle w:val="TOC2"/>
            <w:tabs>
              <w:tab w:val="left" w:pos="880"/>
              <w:tab w:val="right" w:leader="dot" w:pos="9016"/>
            </w:tabs>
            <w:rPr>
              <w:rFonts w:eastAsiaTheme="minorEastAsia"/>
              <w:noProof/>
              <w:lang w:eastAsia="en-GB"/>
            </w:rPr>
          </w:pPr>
          <w:hyperlink w:anchor="_Toc46154198" w:history="1">
            <w:r w:rsidRPr="005B7BA6">
              <w:rPr>
                <w:rStyle w:val="Hyperlink"/>
                <w:noProof/>
              </w:rPr>
              <w:t>3.3.</w:t>
            </w:r>
            <w:r>
              <w:rPr>
                <w:rFonts w:eastAsiaTheme="minorEastAsia"/>
                <w:noProof/>
                <w:lang w:eastAsia="en-GB"/>
              </w:rPr>
              <w:tab/>
            </w:r>
            <w:r w:rsidRPr="005B7BA6">
              <w:rPr>
                <w:rStyle w:val="Hyperlink"/>
                <w:noProof/>
              </w:rPr>
              <w:t>Language</w:t>
            </w:r>
            <w:r>
              <w:rPr>
                <w:noProof/>
                <w:webHidden/>
              </w:rPr>
              <w:tab/>
            </w:r>
            <w:r>
              <w:rPr>
                <w:noProof/>
                <w:webHidden/>
              </w:rPr>
              <w:fldChar w:fldCharType="begin"/>
            </w:r>
            <w:r>
              <w:rPr>
                <w:noProof/>
                <w:webHidden/>
              </w:rPr>
              <w:instrText xml:space="preserve"> PAGEREF _Toc46154198 \h </w:instrText>
            </w:r>
            <w:r>
              <w:rPr>
                <w:noProof/>
                <w:webHidden/>
              </w:rPr>
            </w:r>
            <w:r>
              <w:rPr>
                <w:noProof/>
                <w:webHidden/>
              </w:rPr>
              <w:fldChar w:fldCharType="separate"/>
            </w:r>
            <w:r>
              <w:rPr>
                <w:noProof/>
                <w:webHidden/>
              </w:rPr>
              <w:t>17</w:t>
            </w:r>
            <w:r>
              <w:rPr>
                <w:noProof/>
                <w:webHidden/>
              </w:rPr>
              <w:fldChar w:fldCharType="end"/>
            </w:r>
          </w:hyperlink>
        </w:p>
        <w:p w14:paraId="3121EA45" w14:textId="40B2907A" w:rsidR="00D17076" w:rsidRDefault="00D17076">
          <w:pPr>
            <w:pStyle w:val="TOC2"/>
            <w:tabs>
              <w:tab w:val="left" w:pos="880"/>
              <w:tab w:val="right" w:leader="dot" w:pos="9016"/>
            </w:tabs>
            <w:rPr>
              <w:rFonts w:eastAsiaTheme="minorEastAsia"/>
              <w:noProof/>
              <w:lang w:eastAsia="en-GB"/>
            </w:rPr>
          </w:pPr>
          <w:hyperlink w:anchor="_Toc46154199" w:history="1">
            <w:r w:rsidRPr="005B7BA6">
              <w:rPr>
                <w:rStyle w:val="Hyperlink"/>
                <w:noProof/>
              </w:rPr>
              <w:t>3.4.</w:t>
            </w:r>
            <w:r>
              <w:rPr>
                <w:rFonts w:eastAsiaTheme="minorEastAsia"/>
                <w:noProof/>
                <w:lang w:eastAsia="en-GB"/>
              </w:rPr>
              <w:tab/>
            </w:r>
            <w:r w:rsidRPr="005B7BA6">
              <w:rPr>
                <w:rStyle w:val="Hyperlink"/>
                <w:noProof/>
              </w:rPr>
              <w:t>Multiple submission</w:t>
            </w:r>
            <w:r>
              <w:rPr>
                <w:noProof/>
                <w:webHidden/>
              </w:rPr>
              <w:tab/>
            </w:r>
            <w:r>
              <w:rPr>
                <w:noProof/>
                <w:webHidden/>
              </w:rPr>
              <w:fldChar w:fldCharType="begin"/>
            </w:r>
            <w:r>
              <w:rPr>
                <w:noProof/>
                <w:webHidden/>
              </w:rPr>
              <w:instrText xml:space="preserve"> PAGEREF _Toc46154199 \h </w:instrText>
            </w:r>
            <w:r>
              <w:rPr>
                <w:noProof/>
                <w:webHidden/>
              </w:rPr>
            </w:r>
            <w:r>
              <w:rPr>
                <w:noProof/>
                <w:webHidden/>
              </w:rPr>
              <w:fldChar w:fldCharType="separate"/>
            </w:r>
            <w:r>
              <w:rPr>
                <w:noProof/>
                <w:webHidden/>
              </w:rPr>
              <w:t>17</w:t>
            </w:r>
            <w:r>
              <w:rPr>
                <w:noProof/>
                <w:webHidden/>
              </w:rPr>
              <w:fldChar w:fldCharType="end"/>
            </w:r>
          </w:hyperlink>
        </w:p>
        <w:p w14:paraId="7D252078" w14:textId="4518D051" w:rsidR="00D17076" w:rsidRDefault="00D17076">
          <w:pPr>
            <w:pStyle w:val="TOC2"/>
            <w:tabs>
              <w:tab w:val="left" w:pos="880"/>
              <w:tab w:val="right" w:leader="dot" w:pos="9016"/>
            </w:tabs>
            <w:rPr>
              <w:rFonts w:eastAsiaTheme="minorEastAsia"/>
              <w:noProof/>
              <w:lang w:eastAsia="en-GB"/>
            </w:rPr>
          </w:pPr>
          <w:hyperlink w:anchor="_Toc46154200" w:history="1">
            <w:r w:rsidRPr="005B7BA6">
              <w:rPr>
                <w:rStyle w:val="Hyperlink"/>
                <w:noProof/>
              </w:rPr>
              <w:t>3.5.</w:t>
            </w:r>
            <w:r>
              <w:rPr>
                <w:rFonts w:eastAsiaTheme="minorEastAsia"/>
                <w:noProof/>
                <w:lang w:eastAsia="en-GB"/>
              </w:rPr>
              <w:tab/>
            </w:r>
            <w:r w:rsidRPr="005B7BA6">
              <w:rPr>
                <w:rStyle w:val="Hyperlink"/>
                <w:noProof/>
              </w:rPr>
              <w:t>Topics</w:t>
            </w:r>
            <w:r>
              <w:rPr>
                <w:noProof/>
                <w:webHidden/>
              </w:rPr>
              <w:tab/>
            </w:r>
            <w:r>
              <w:rPr>
                <w:noProof/>
                <w:webHidden/>
              </w:rPr>
              <w:fldChar w:fldCharType="begin"/>
            </w:r>
            <w:r>
              <w:rPr>
                <w:noProof/>
                <w:webHidden/>
              </w:rPr>
              <w:instrText xml:space="preserve"> PAGEREF _Toc46154200 \h </w:instrText>
            </w:r>
            <w:r>
              <w:rPr>
                <w:noProof/>
                <w:webHidden/>
              </w:rPr>
            </w:r>
            <w:r>
              <w:rPr>
                <w:noProof/>
                <w:webHidden/>
              </w:rPr>
              <w:fldChar w:fldCharType="separate"/>
            </w:r>
            <w:r>
              <w:rPr>
                <w:noProof/>
                <w:webHidden/>
              </w:rPr>
              <w:t>17</w:t>
            </w:r>
            <w:r>
              <w:rPr>
                <w:noProof/>
                <w:webHidden/>
              </w:rPr>
              <w:fldChar w:fldCharType="end"/>
            </w:r>
          </w:hyperlink>
        </w:p>
        <w:p w14:paraId="145B9FC5" w14:textId="4B6F3F49" w:rsidR="00D17076" w:rsidRDefault="00D17076">
          <w:pPr>
            <w:pStyle w:val="TOC2"/>
            <w:tabs>
              <w:tab w:val="left" w:pos="880"/>
              <w:tab w:val="right" w:leader="dot" w:pos="9016"/>
            </w:tabs>
            <w:rPr>
              <w:rFonts w:eastAsiaTheme="minorEastAsia"/>
              <w:noProof/>
              <w:lang w:eastAsia="en-GB"/>
            </w:rPr>
          </w:pPr>
          <w:hyperlink w:anchor="_Toc46154201" w:history="1">
            <w:r w:rsidRPr="005B7BA6">
              <w:rPr>
                <w:rStyle w:val="Hyperlink"/>
                <w:noProof/>
              </w:rPr>
              <w:t>3.6.</w:t>
            </w:r>
            <w:r>
              <w:rPr>
                <w:rFonts w:eastAsiaTheme="minorEastAsia"/>
                <w:noProof/>
                <w:lang w:eastAsia="en-GB"/>
              </w:rPr>
              <w:tab/>
            </w:r>
            <w:r w:rsidRPr="005B7BA6">
              <w:rPr>
                <w:rStyle w:val="Hyperlink"/>
                <w:noProof/>
              </w:rPr>
              <w:t>Documentation format</w:t>
            </w:r>
            <w:r>
              <w:rPr>
                <w:noProof/>
                <w:webHidden/>
              </w:rPr>
              <w:tab/>
            </w:r>
            <w:r>
              <w:rPr>
                <w:noProof/>
                <w:webHidden/>
              </w:rPr>
              <w:fldChar w:fldCharType="begin"/>
            </w:r>
            <w:r>
              <w:rPr>
                <w:noProof/>
                <w:webHidden/>
              </w:rPr>
              <w:instrText xml:space="preserve"> PAGEREF _Toc46154201 \h </w:instrText>
            </w:r>
            <w:r>
              <w:rPr>
                <w:noProof/>
                <w:webHidden/>
              </w:rPr>
            </w:r>
            <w:r>
              <w:rPr>
                <w:noProof/>
                <w:webHidden/>
              </w:rPr>
              <w:fldChar w:fldCharType="separate"/>
            </w:r>
            <w:r>
              <w:rPr>
                <w:noProof/>
                <w:webHidden/>
              </w:rPr>
              <w:t>17</w:t>
            </w:r>
            <w:r>
              <w:rPr>
                <w:noProof/>
                <w:webHidden/>
              </w:rPr>
              <w:fldChar w:fldCharType="end"/>
            </w:r>
          </w:hyperlink>
        </w:p>
        <w:p w14:paraId="1A0D0BEE" w14:textId="5B50304E" w:rsidR="00D17076" w:rsidRDefault="00D17076">
          <w:pPr>
            <w:pStyle w:val="TOC2"/>
            <w:tabs>
              <w:tab w:val="left" w:pos="880"/>
              <w:tab w:val="right" w:leader="dot" w:pos="9016"/>
            </w:tabs>
            <w:rPr>
              <w:rFonts w:eastAsiaTheme="minorEastAsia"/>
              <w:noProof/>
              <w:lang w:eastAsia="en-GB"/>
            </w:rPr>
          </w:pPr>
          <w:hyperlink w:anchor="_Toc46154202" w:history="1">
            <w:r w:rsidRPr="005B7BA6">
              <w:rPr>
                <w:rStyle w:val="Hyperlink"/>
                <w:noProof/>
              </w:rPr>
              <w:t>3.7.</w:t>
            </w:r>
            <w:r>
              <w:rPr>
                <w:rFonts w:eastAsiaTheme="minorEastAsia"/>
                <w:noProof/>
                <w:lang w:eastAsia="en-GB"/>
              </w:rPr>
              <w:tab/>
            </w:r>
            <w:r w:rsidRPr="005B7BA6">
              <w:rPr>
                <w:rStyle w:val="Hyperlink"/>
                <w:noProof/>
              </w:rPr>
              <w:t>Submission system</w:t>
            </w:r>
            <w:r>
              <w:rPr>
                <w:noProof/>
                <w:webHidden/>
              </w:rPr>
              <w:tab/>
            </w:r>
            <w:r>
              <w:rPr>
                <w:noProof/>
                <w:webHidden/>
              </w:rPr>
              <w:fldChar w:fldCharType="begin"/>
            </w:r>
            <w:r>
              <w:rPr>
                <w:noProof/>
                <w:webHidden/>
              </w:rPr>
              <w:instrText xml:space="preserve"> PAGEREF _Toc46154202 \h </w:instrText>
            </w:r>
            <w:r>
              <w:rPr>
                <w:noProof/>
                <w:webHidden/>
              </w:rPr>
            </w:r>
            <w:r>
              <w:rPr>
                <w:noProof/>
                <w:webHidden/>
              </w:rPr>
              <w:fldChar w:fldCharType="separate"/>
            </w:r>
            <w:r>
              <w:rPr>
                <w:noProof/>
                <w:webHidden/>
              </w:rPr>
              <w:t>17</w:t>
            </w:r>
            <w:r>
              <w:rPr>
                <w:noProof/>
                <w:webHidden/>
              </w:rPr>
              <w:fldChar w:fldCharType="end"/>
            </w:r>
          </w:hyperlink>
        </w:p>
        <w:p w14:paraId="018F6841" w14:textId="4F542690" w:rsidR="00D17076" w:rsidRDefault="00D17076">
          <w:pPr>
            <w:pStyle w:val="TOC2"/>
            <w:tabs>
              <w:tab w:val="left" w:pos="1100"/>
              <w:tab w:val="right" w:leader="dot" w:pos="9016"/>
            </w:tabs>
            <w:rPr>
              <w:rFonts w:eastAsiaTheme="minorEastAsia"/>
              <w:noProof/>
              <w:lang w:eastAsia="en-GB"/>
            </w:rPr>
          </w:pPr>
          <w:hyperlink w:anchor="_Toc46154203" w:history="1">
            <w:r w:rsidRPr="005B7BA6">
              <w:rPr>
                <w:rStyle w:val="Hyperlink"/>
                <w:noProof/>
              </w:rPr>
              <w:t>3.7.1.</w:t>
            </w:r>
            <w:r>
              <w:rPr>
                <w:rFonts w:eastAsiaTheme="minorEastAsia"/>
                <w:noProof/>
                <w:lang w:eastAsia="en-GB"/>
              </w:rPr>
              <w:tab/>
            </w:r>
            <w:r w:rsidRPr="005B7BA6">
              <w:rPr>
                <w:rStyle w:val="Hyperlink"/>
                <w:noProof/>
              </w:rPr>
              <w:t>Data protection</w:t>
            </w:r>
            <w:r>
              <w:rPr>
                <w:noProof/>
                <w:webHidden/>
              </w:rPr>
              <w:tab/>
            </w:r>
            <w:r>
              <w:rPr>
                <w:noProof/>
                <w:webHidden/>
              </w:rPr>
              <w:fldChar w:fldCharType="begin"/>
            </w:r>
            <w:r>
              <w:rPr>
                <w:noProof/>
                <w:webHidden/>
              </w:rPr>
              <w:instrText xml:space="preserve"> PAGEREF _Toc46154203 \h </w:instrText>
            </w:r>
            <w:r>
              <w:rPr>
                <w:noProof/>
                <w:webHidden/>
              </w:rPr>
            </w:r>
            <w:r>
              <w:rPr>
                <w:noProof/>
                <w:webHidden/>
              </w:rPr>
              <w:fldChar w:fldCharType="separate"/>
            </w:r>
            <w:r>
              <w:rPr>
                <w:noProof/>
                <w:webHidden/>
              </w:rPr>
              <w:t>17</w:t>
            </w:r>
            <w:r>
              <w:rPr>
                <w:noProof/>
                <w:webHidden/>
              </w:rPr>
              <w:fldChar w:fldCharType="end"/>
            </w:r>
          </w:hyperlink>
        </w:p>
        <w:p w14:paraId="759F4154" w14:textId="617AF423" w:rsidR="00D17076" w:rsidRDefault="00D17076">
          <w:pPr>
            <w:pStyle w:val="TOC2"/>
            <w:tabs>
              <w:tab w:val="left" w:pos="880"/>
              <w:tab w:val="right" w:leader="dot" w:pos="9016"/>
            </w:tabs>
            <w:rPr>
              <w:rFonts w:eastAsiaTheme="minorEastAsia"/>
              <w:noProof/>
              <w:lang w:eastAsia="en-GB"/>
            </w:rPr>
          </w:pPr>
          <w:hyperlink w:anchor="_Toc46154204" w:history="1">
            <w:r w:rsidRPr="005B7BA6">
              <w:rPr>
                <w:rStyle w:val="Hyperlink"/>
                <w:noProof/>
              </w:rPr>
              <w:t>3.8.</w:t>
            </w:r>
            <w:r>
              <w:rPr>
                <w:rFonts w:eastAsiaTheme="minorEastAsia"/>
                <w:noProof/>
                <w:lang w:eastAsia="en-GB"/>
              </w:rPr>
              <w:tab/>
            </w:r>
            <w:r w:rsidRPr="005B7BA6">
              <w:rPr>
                <w:rStyle w:val="Hyperlink"/>
                <w:noProof/>
              </w:rPr>
              <w:t>Deadline</w:t>
            </w:r>
            <w:r>
              <w:rPr>
                <w:noProof/>
                <w:webHidden/>
              </w:rPr>
              <w:tab/>
            </w:r>
            <w:r>
              <w:rPr>
                <w:noProof/>
                <w:webHidden/>
              </w:rPr>
              <w:fldChar w:fldCharType="begin"/>
            </w:r>
            <w:r>
              <w:rPr>
                <w:noProof/>
                <w:webHidden/>
              </w:rPr>
              <w:instrText xml:space="preserve"> PAGEREF _Toc46154204 \h </w:instrText>
            </w:r>
            <w:r>
              <w:rPr>
                <w:noProof/>
                <w:webHidden/>
              </w:rPr>
            </w:r>
            <w:r>
              <w:rPr>
                <w:noProof/>
                <w:webHidden/>
              </w:rPr>
              <w:fldChar w:fldCharType="separate"/>
            </w:r>
            <w:r>
              <w:rPr>
                <w:noProof/>
                <w:webHidden/>
              </w:rPr>
              <w:t>18</w:t>
            </w:r>
            <w:r>
              <w:rPr>
                <w:noProof/>
                <w:webHidden/>
              </w:rPr>
              <w:fldChar w:fldCharType="end"/>
            </w:r>
          </w:hyperlink>
        </w:p>
        <w:p w14:paraId="799A2ACD" w14:textId="24284D6A" w:rsidR="00D17076" w:rsidRDefault="00D17076">
          <w:pPr>
            <w:pStyle w:val="TOC2"/>
            <w:tabs>
              <w:tab w:val="left" w:pos="880"/>
              <w:tab w:val="right" w:leader="dot" w:pos="9016"/>
            </w:tabs>
            <w:rPr>
              <w:rFonts w:eastAsiaTheme="minorEastAsia"/>
              <w:noProof/>
              <w:lang w:eastAsia="en-GB"/>
            </w:rPr>
          </w:pPr>
          <w:hyperlink w:anchor="_Toc46154205" w:history="1">
            <w:r w:rsidRPr="005B7BA6">
              <w:rPr>
                <w:rStyle w:val="Hyperlink"/>
                <w:noProof/>
              </w:rPr>
              <w:t>3.9.</w:t>
            </w:r>
            <w:r>
              <w:rPr>
                <w:rFonts w:eastAsiaTheme="minorEastAsia"/>
                <w:noProof/>
                <w:lang w:eastAsia="en-GB"/>
              </w:rPr>
              <w:tab/>
            </w:r>
            <w:r w:rsidRPr="005B7BA6">
              <w:rPr>
                <w:rStyle w:val="Hyperlink"/>
                <w:noProof/>
              </w:rPr>
              <w:t>Absence of conflict</w:t>
            </w:r>
            <w:r>
              <w:rPr>
                <w:noProof/>
                <w:webHidden/>
              </w:rPr>
              <w:tab/>
            </w:r>
            <w:r>
              <w:rPr>
                <w:noProof/>
                <w:webHidden/>
              </w:rPr>
              <w:fldChar w:fldCharType="begin"/>
            </w:r>
            <w:r>
              <w:rPr>
                <w:noProof/>
                <w:webHidden/>
              </w:rPr>
              <w:instrText xml:space="preserve"> PAGEREF _Toc46154205 \h </w:instrText>
            </w:r>
            <w:r>
              <w:rPr>
                <w:noProof/>
                <w:webHidden/>
              </w:rPr>
            </w:r>
            <w:r>
              <w:rPr>
                <w:noProof/>
                <w:webHidden/>
              </w:rPr>
              <w:fldChar w:fldCharType="separate"/>
            </w:r>
            <w:r>
              <w:rPr>
                <w:noProof/>
                <w:webHidden/>
              </w:rPr>
              <w:t>18</w:t>
            </w:r>
            <w:r>
              <w:rPr>
                <w:noProof/>
                <w:webHidden/>
              </w:rPr>
              <w:fldChar w:fldCharType="end"/>
            </w:r>
          </w:hyperlink>
        </w:p>
        <w:p w14:paraId="2A68E672" w14:textId="01E18C16" w:rsidR="00D17076" w:rsidRDefault="00D17076">
          <w:pPr>
            <w:pStyle w:val="TOC1"/>
            <w:tabs>
              <w:tab w:val="left" w:pos="440"/>
              <w:tab w:val="right" w:leader="dot" w:pos="9016"/>
            </w:tabs>
            <w:rPr>
              <w:rFonts w:eastAsiaTheme="minorEastAsia"/>
              <w:noProof/>
              <w:lang w:eastAsia="en-GB"/>
            </w:rPr>
          </w:pPr>
          <w:hyperlink w:anchor="_Toc46154206" w:history="1">
            <w:r w:rsidRPr="005B7BA6">
              <w:rPr>
                <w:rStyle w:val="Hyperlink"/>
                <w:noProof/>
              </w:rPr>
              <w:t>4.</w:t>
            </w:r>
            <w:r>
              <w:rPr>
                <w:rFonts w:eastAsiaTheme="minorEastAsia"/>
                <w:noProof/>
                <w:lang w:eastAsia="en-GB"/>
              </w:rPr>
              <w:tab/>
            </w:r>
            <w:r w:rsidRPr="005B7BA6">
              <w:rPr>
                <w:rStyle w:val="Hyperlink"/>
                <w:noProof/>
              </w:rPr>
              <w:t>Evaluation process</w:t>
            </w:r>
            <w:r>
              <w:rPr>
                <w:noProof/>
                <w:webHidden/>
              </w:rPr>
              <w:tab/>
            </w:r>
            <w:r>
              <w:rPr>
                <w:noProof/>
                <w:webHidden/>
              </w:rPr>
              <w:fldChar w:fldCharType="begin"/>
            </w:r>
            <w:r>
              <w:rPr>
                <w:noProof/>
                <w:webHidden/>
              </w:rPr>
              <w:instrText xml:space="preserve"> PAGEREF _Toc46154206 \h </w:instrText>
            </w:r>
            <w:r>
              <w:rPr>
                <w:noProof/>
                <w:webHidden/>
              </w:rPr>
            </w:r>
            <w:r>
              <w:rPr>
                <w:noProof/>
                <w:webHidden/>
              </w:rPr>
              <w:fldChar w:fldCharType="separate"/>
            </w:r>
            <w:r>
              <w:rPr>
                <w:noProof/>
                <w:webHidden/>
              </w:rPr>
              <w:t>18</w:t>
            </w:r>
            <w:r>
              <w:rPr>
                <w:noProof/>
                <w:webHidden/>
              </w:rPr>
              <w:fldChar w:fldCharType="end"/>
            </w:r>
          </w:hyperlink>
        </w:p>
        <w:p w14:paraId="155D7384" w14:textId="26179BF4" w:rsidR="00D17076" w:rsidRDefault="00D17076">
          <w:pPr>
            <w:pStyle w:val="TOC2"/>
            <w:tabs>
              <w:tab w:val="left" w:pos="880"/>
              <w:tab w:val="right" w:leader="dot" w:pos="9016"/>
            </w:tabs>
            <w:rPr>
              <w:rFonts w:eastAsiaTheme="minorEastAsia"/>
              <w:noProof/>
              <w:lang w:eastAsia="en-GB"/>
            </w:rPr>
          </w:pPr>
          <w:hyperlink w:anchor="_Toc46154207" w:history="1">
            <w:r w:rsidRPr="005B7BA6">
              <w:rPr>
                <w:rStyle w:val="Hyperlink"/>
                <w:noProof/>
              </w:rPr>
              <w:t>4.1.</w:t>
            </w:r>
            <w:r>
              <w:rPr>
                <w:rFonts w:eastAsiaTheme="minorEastAsia"/>
                <w:noProof/>
                <w:lang w:eastAsia="en-GB"/>
              </w:rPr>
              <w:tab/>
            </w:r>
            <w:r w:rsidRPr="005B7BA6">
              <w:rPr>
                <w:rStyle w:val="Hyperlink"/>
                <w:noProof/>
              </w:rPr>
              <w:t>Evaluation criteria</w:t>
            </w:r>
            <w:r>
              <w:rPr>
                <w:noProof/>
                <w:webHidden/>
              </w:rPr>
              <w:tab/>
            </w:r>
            <w:r>
              <w:rPr>
                <w:noProof/>
                <w:webHidden/>
              </w:rPr>
              <w:fldChar w:fldCharType="begin"/>
            </w:r>
            <w:r>
              <w:rPr>
                <w:noProof/>
                <w:webHidden/>
              </w:rPr>
              <w:instrText xml:space="preserve"> PAGEREF _Toc46154207 \h </w:instrText>
            </w:r>
            <w:r>
              <w:rPr>
                <w:noProof/>
                <w:webHidden/>
              </w:rPr>
            </w:r>
            <w:r>
              <w:rPr>
                <w:noProof/>
                <w:webHidden/>
              </w:rPr>
              <w:fldChar w:fldCharType="separate"/>
            </w:r>
            <w:r>
              <w:rPr>
                <w:noProof/>
                <w:webHidden/>
              </w:rPr>
              <w:t>18</w:t>
            </w:r>
            <w:r>
              <w:rPr>
                <w:noProof/>
                <w:webHidden/>
              </w:rPr>
              <w:fldChar w:fldCharType="end"/>
            </w:r>
          </w:hyperlink>
        </w:p>
        <w:p w14:paraId="3D254919" w14:textId="0B346E2A" w:rsidR="00D17076" w:rsidRDefault="00D17076">
          <w:pPr>
            <w:pStyle w:val="TOC2"/>
            <w:tabs>
              <w:tab w:val="left" w:pos="880"/>
              <w:tab w:val="right" w:leader="dot" w:pos="9016"/>
            </w:tabs>
            <w:rPr>
              <w:rFonts w:eastAsiaTheme="minorEastAsia"/>
              <w:noProof/>
              <w:lang w:eastAsia="en-GB"/>
            </w:rPr>
          </w:pPr>
          <w:hyperlink w:anchor="_Toc46154208" w:history="1">
            <w:r w:rsidRPr="005B7BA6">
              <w:rPr>
                <w:rStyle w:val="Hyperlink"/>
                <w:noProof/>
              </w:rPr>
              <w:t>4.2.</w:t>
            </w:r>
            <w:r>
              <w:rPr>
                <w:rFonts w:eastAsiaTheme="minorEastAsia"/>
                <w:noProof/>
                <w:lang w:eastAsia="en-GB"/>
              </w:rPr>
              <w:tab/>
            </w:r>
            <w:r w:rsidRPr="005B7BA6">
              <w:rPr>
                <w:rStyle w:val="Hyperlink"/>
                <w:noProof/>
              </w:rPr>
              <w:t>Negotiation</w:t>
            </w:r>
            <w:r>
              <w:rPr>
                <w:noProof/>
                <w:webHidden/>
              </w:rPr>
              <w:tab/>
            </w:r>
            <w:r>
              <w:rPr>
                <w:noProof/>
                <w:webHidden/>
              </w:rPr>
              <w:fldChar w:fldCharType="begin"/>
            </w:r>
            <w:r>
              <w:rPr>
                <w:noProof/>
                <w:webHidden/>
              </w:rPr>
              <w:instrText xml:space="preserve"> PAGEREF _Toc46154208 \h </w:instrText>
            </w:r>
            <w:r>
              <w:rPr>
                <w:noProof/>
                <w:webHidden/>
              </w:rPr>
            </w:r>
            <w:r>
              <w:rPr>
                <w:noProof/>
                <w:webHidden/>
              </w:rPr>
              <w:fldChar w:fldCharType="separate"/>
            </w:r>
            <w:r>
              <w:rPr>
                <w:noProof/>
                <w:webHidden/>
              </w:rPr>
              <w:t>20</w:t>
            </w:r>
            <w:r>
              <w:rPr>
                <w:noProof/>
                <w:webHidden/>
              </w:rPr>
              <w:fldChar w:fldCharType="end"/>
            </w:r>
          </w:hyperlink>
        </w:p>
        <w:p w14:paraId="5A721C1F" w14:textId="34DC062C" w:rsidR="00D17076" w:rsidRDefault="00D17076">
          <w:pPr>
            <w:pStyle w:val="TOC2"/>
            <w:tabs>
              <w:tab w:val="left" w:pos="1100"/>
              <w:tab w:val="right" w:leader="dot" w:pos="9016"/>
            </w:tabs>
            <w:rPr>
              <w:rFonts w:eastAsiaTheme="minorEastAsia"/>
              <w:noProof/>
              <w:lang w:eastAsia="en-GB"/>
            </w:rPr>
          </w:pPr>
          <w:hyperlink w:anchor="_Toc46154209" w:history="1">
            <w:r w:rsidRPr="005B7BA6">
              <w:rPr>
                <w:rStyle w:val="Hyperlink"/>
                <w:noProof/>
              </w:rPr>
              <w:t>4.2.1.</w:t>
            </w:r>
            <w:r>
              <w:rPr>
                <w:rFonts w:eastAsiaTheme="minorEastAsia"/>
                <w:noProof/>
                <w:lang w:eastAsia="en-GB"/>
              </w:rPr>
              <w:tab/>
            </w:r>
            <w:r w:rsidRPr="005B7BA6">
              <w:rPr>
                <w:rStyle w:val="Hyperlink"/>
                <w:noProof/>
              </w:rPr>
              <w:t>Contract Preparation</w:t>
            </w:r>
            <w:r>
              <w:rPr>
                <w:noProof/>
                <w:webHidden/>
              </w:rPr>
              <w:tab/>
            </w:r>
            <w:r>
              <w:rPr>
                <w:noProof/>
                <w:webHidden/>
              </w:rPr>
              <w:fldChar w:fldCharType="begin"/>
            </w:r>
            <w:r>
              <w:rPr>
                <w:noProof/>
                <w:webHidden/>
              </w:rPr>
              <w:instrText xml:space="preserve"> PAGEREF _Toc46154209 \h </w:instrText>
            </w:r>
            <w:r>
              <w:rPr>
                <w:noProof/>
                <w:webHidden/>
              </w:rPr>
            </w:r>
            <w:r>
              <w:rPr>
                <w:noProof/>
                <w:webHidden/>
              </w:rPr>
              <w:fldChar w:fldCharType="separate"/>
            </w:r>
            <w:r>
              <w:rPr>
                <w:noProof/>
                <w:webHidden/>
              </w:rPr>
              <w:t>20</w:t>
            </w:r>
            <w:r>
              <w:rPr>
                <w:noProof/>
                <w:webHidden/>
              </w:rPr>
              <w:fldChar w:fldCharType="end"/>
            </w:r>
          </w:hyperlink>
        </w:p>
        <w:p w14:paraId="66ADBB82" w14:textId="62CB2094" w:rsidR="00D17076" w:rsidRDefault="00D17076">
          <w:pPr>
            <w:pStyle w:val="TOC2"/>
            <w:tabs>
              <w:tab w:val="left" w:pos="1100"/>
              <w:tab w:val="right" w:leader="dot" w:pos="9016"/>
            </w:tabs>
            <w:rPr>
              <w:rFonts w:eastAsiaTheme="minorEastAsia"/>
              <w:noProof/>
              <w:lang w:eastAsia="en-GB"/>
            </w:rPr>
          </w:pPr>
          <w:hyperlink w:anchor="_Toc46154210" w:history="1">
            <w:r w:rsidRPr="005B7BA6">
              <w:rPr>
                <w:rStyle w:val="Hyperlink"/>
                <w:noProof/>
              </w:rPr>
              <w:t>4.2.2.</w:t>
            </w:r>
            <w:r>
              <w:rPr>
                <w:rFonts w:eastAsiaTheme="minorEastAsia"/>
                <w:noProof/>
                <w:lang w:eastAsia="en-GB"/>
              </w:rPr>
              <w:tab/>
            </w:r>
            <w:r w:rsidRPr="005B7BA6">
              <w:rPr>
                <w:rStyle w:val="Hyperlink"/>
                <w:noProof/>
              </w:rPr>
              <w:t>Contract Signature</w:t>
            </w:r>
            <w:r>
              <w:rPr>
                <w:noProof/>
                <w:webHidden/>
              </w:rPr>
              <w:tab/>
            </w:r>
            <w:r>
              <w:rPr>
                <w:noProof/>
                <w:webHidden/>
              </w:rPr>
              <w:fldChar w:fldCharType="begin"/>
            </w:r>
            <w:r>
              <w:rPr>
                <w:noProof/>
                <w:webHidden/>
              </w:rPr>
              <w:instrText xml:space="preserve"> PAGEREF _Toc46154210 \h </w:instrText>
            </w:r>
            <w:r>
              <w:rPr>
                <w:noProof/>
                <w:webHidden/>
              </w:rPr>
            </w:r>
            <w:r>
              <w:rPr>
                <w:noProof/>
                <w:webHidden/>
              </w:rPr>
              <w:fldChar w:fldCharType="separate"/>
            </w:r>
            <w:r>
              <w:rPr>
                <w:noProof/>
                <w:webHidden/>
              </w:rPr>
              <w:t>21</w:t>
            </w:r>
            <w:r>
              <w:rPr>
                <w:noProof/>
                <w:webHidden/>
              </w:rPr>
              <w:fldChar w:fldCharType="end"/>
            </w:r>
          </w:hyperlink>
        </w:p>
        <w:p w14:paraId="31FF59CC" w14:textId="6CCBA7AF" w:rsidR="00D17076" w:rsidRDefault="00D17076">
          <w:pPr>
            <w:pStyle w:val="TOC2"/>
            <w:tabs>
              <w:tab w:val="left" w:pos="880"/>
              <w:tab w:val="right" w:leader="dot" w:pos="9016"/>
            </w:tabs>
            <w:rPr>
              <w:rFonts w:eastAsiaTheme="minorEastAsia"/>
              <w:noProof/>
              <w:lang w:eastAsia="en-GB"/>
            </w:rPr>
          </w:pPr>
          <w:hyperlink w:anchor="_Toc46154211" w:history="1">
            <w:r w:rsidRPr="005B7BA6">
              <w:rPr>
                <w:rStyle w:val="Hyperlink"/>
                <w:noProof/>
              </w:rPr>
              <w:t>4.3.</w:t>
            </w:r>
            <w:r>
              <w:rPr>
                <w:rFonts w:eastAsiaTheme="minorEastAsia"/>
                <w:noProof/>
                <w:lang w:eastAsia="en-GB"/>
              </w:rPr>
              <w:tab/>
            </w:r>
            <w:r w:rsidRPr="005B7BA6">
              <w:rPr>
                <w:rStyle w:val="Hyperlink"/>
                <w:noProof/>
              </w:rPr>
              <w:t>Appeal procedures</w:t>
            </w:r>
            <w:r>
              <w:rPr>
                <w:noProof/>
                <w:webHidden/>
              </w:rPr>
              <w:tab/>
            </w:r>
            <w:r>
              <w:rPr>
                <w:noProof/>
                <w:webHidden/>
              </w:rPr>
              <w:fldChar w:fldCharType="begin"/>
            </w:r>
            <w:r>
              <w:rPr>
                <w:noProof/>
                <w:webHidden/>
              </w:rPr>
              <w:instrText xml:space="preserve"> PAGEREF _Toc46154211 \h </w:instrText>
            </w:r>
            <w:r>
              <w:rPr>
                <w:noProof/>
                <w:webHidden/>
              </w:rPr>
            </w:r>
            <w:r>
              <w:rPr>
                <w:noProof/>
                <w:webHidden/>
              </w:rPr>
              <w:fldChar w:fldCharType="separate"/>
            </w:r>
            <w:r>
              <w:rPr>
                <w:noProof/>
                <w:webHidden/>
              </w:rPr>
              <w:t>21</w:t>
            </w:r>
            <w:r>
              <w:rPr>
                <w:noProof/>
                <w:webHidden/>
              </w:rPr>
              <w:fldChar w:fldCharType="end"/>
            </w:r>
          </w:hyperlink>
        </w:p>
        <w:p w14:paraId="2C24AC58" w14:textId="346CB4E3" w:rsidR="00D17076" w:rsidRDefault="00D17076">
          <w:pPr>
            <w:pStyle w:val="TOC2"/>
            <w:tabs>
              <w:tab w:val="left" w:pos="880"/>
              <w:tab w:val="right" w:leader="dot" w:pos="9016"/>
            </w:tabs>
            <w:rPr>
              <w:rFonts w:eastAsiaTheme="minorEastAsia"/>
              <w:noProof/>
              <w:lang w:eastAsia="en-GB"/>
            </w:rPr>
          </w:pPr>
          <w:hyperlink w:anchor="_Toc46154212" w:history="1">
            <w:r w:rsidRPr="005B7BA6">
              <w:rPr>
                <w:rStyle w:val="Hyperlink"/>
                <w:noProof/>
              </w:rPr>
              <w:t>4.4.</w:t>
            </w:r>
            <w:r>
              <w:rPr>
                <w:rFonts w:eastAsiaTheme="minorEastAsia"/>
                <w:noProof/>
                <w:lang w:eastAsia="en-GB"/>
              </w:rPr>
              <w:tab/>
            </w:r>
            <w:r w:rsidRPr="005B7BA6">
              <w:rPr>
                <w:rStyle w:val="Hyperlink"/>
                <w:noProof/>
              </w:rPr>
              <w:t>Activities evaluation</w:t>
            </w:r>
            <w:r>
              <w:rPr>
                <w:noProof/>
                <w:webHidden/>
              </w:rPr>
              <w:tab/>
            </w:r>
            <w:r>
              <w:rPr>
                <w:noProof/>
                <w:webHidden/>
              </w:rPr>
              <w:fldChar w:fldCharType="begin"/>
            </w:r>
            <w:r>
              <w:rPr>
                <w:noProof/>
                <w:webHidden/>
              </w:rPr>
              <w:instrText xml:space="preserve"> PAGEREF _Toc46154212 \h </w:instrText>
            </w:r>
            <w:r>
              <w:rPr>
                <w:noProof/>
                <w:webHidden/>
              </w:rPr>
            </w:r>
            <w:r>
              <w:rPr>
                <w:noProof/>
                <w:webHidden/>
              </w:rPr>
              <w:fldChar w:fldCharType="separate"/>
            </w:r>
            <w:r>
              <w:rPr>
                <w:noProof/>
                <w:webHidden/>
              </w:rPr>
              <w:t>22</w:t>
            </w:r>
            <w:r>
              <w:rPr>
                <w:noProof/>
                <w:webHidden/>
              </w:rPr>
              <w:fldChar w:fldCharType="end"/>
            </w:r>
          </w:hyperlink>
        </w:p>
        <w:p w14:paraId="15F47F84" w14:textId="01C473EB" w:rsidR="00D17076" w:rsidRDefault="00D17076">
          <w:pPr>
            <w:pStyle w:val="TOC1"/>
            <w:tabs>
              <w:tab w:val="left" w:pos="440"/>
              <w:tab w:val="right" w:leader="dot" w:pos="9016"/>
            </w:tabs>
            <w:rPr>
              <w:rFonts w:eastAsiaTheme="minorEastAsia"/>
              <w:noProof/>
              <w:lang w:eastAsia="en-GB"/>
            </w:rPr>
          </w:pPr>
          <w:hyperlink w:anchor="_Toc46154213" w:history="1">
            <w:r w:rsidRPr="005B7BA6">
              <w:rPr>
                <w:rStyle w:val="Hyperlink"/>
                <w:noProof/>
              </w:rPr>
              <w:t>5.</w:t>
            </w:r>
            <w:r>
              <w:rPr>
                <w:rFonts w:eastAsiaTheme="minorEastAsia"/>
                <w:noProof/>
                <w:lang w:eastAsia="en-GB"/>
              </w:rPr>
              <w:tab/>
            </w:r>
            <w:r w:rsidRPr="005B7BA6">
              <w:rPr>
                <w:rStyle w:val="Hyperlink"/>
                <w:noProof/>
              </w:rPr>
              <w:t>Financial support provided</w:t>
            </w:r>
            <w:r>
              <w:rPr>
                <w:noProof/>
                <w:webHidden/>
              </w:rPr>
              <w:tab/>
            </w:r>
            <w:r>
              <w:rPr>
                <w:noProof/>
                <w:webHidden/>
              </w:rPr>
              <w:fldChar w:fldCharType="begin"/>
            </w:r>
            <w:r>
              <w:rPr>
                <w:noProof/>
                <w:webHidden/>
              </w:rPr>
              <w:instrText xml:space="preserve"> PAGEREF _Toc46154213 \h </w:instrText>
            </w:r>
            <w:r>
              <w:rPr>
                <w:noProof/>
                <w:webHidden/>
              </w:rPr>
            </w:r>
            <w:r>
              <w:rPr>
                <w:noProof/>
                <w:webHidden/>
              </w:rPr>
              <w:fldChar w:fldCharType="separate"/>
            </w:r>
            <w:r>
              <w:rPr>
                <w:noProof/>
                <w:webHidden/>
              </w:rPr>
              <w:t>22</w:t>
            </w:r>
            <w:r>
              <w:rPr>
                <w:noProof/>
                <w:webHidden/>
              </w:rPr>
              <w:fldChar w:fldCharType="end"/>
            </w:r>
          </w:hyperlink>
        </w:p>
        <w:p w14:paraId="5FCCB2BC" w14:textId="5FEF877D" w:rsidR="00D17076" w:rsidRDefault="00D17076">
          <w:pPr>
            <w:pStyle w:val="TOC2"/>
            <w:tabs>
              <w:tab w:val="left" w:pos="880"/>
              <w:tab w:val="right" w:leader="dot" w:pos="9016"/>
            </w:tabs>
            <w:rPr>
              <w:rFonts w:eastAsiaTheme="minorEastAsia"/>
              <w:noProof/>
              <w:lang w:eastAsia="en-GB"/>
            </w:rPr>
          </w:pPr>
          <w:hyperlink w:anchor="_Toc46154214" w:history="1">
            <w:r w:rsidRPr="005B7BA6">
              <w:rPr>
                <w:rStyle w:val="Hyperlink"/>
                <w:noProof/>
              </w:rPr>
              <w:t>5.1.</w:t>
            </w:r>
            <w:r>
              <w:rPr>
                <w:rFonts w:eastAsiaTheme="minorEastAsia"/>
                <w:noProof/>
                <w:lang w:eastAsia="en-GB"/>
              </w:rPr>
              <w:tab/>
            </w:r>
            <w:r w:rsidRPr="005B7BA6">
              <w:rPr>
                <w:rStyle w:val="Hyperlink"/>
                <w:noProof/>
              </w:rPr>
              <w:t>Financial support</w:t>
            </w:r>
            <w:r>
              <w:rPr>
                <w:noProof/>
                <w:webHidden/>
              </w:rPr>
              <w:tab/>
            </w:r>
            <w:r>
              <w:rPr>
                <w:noProof/>
                <w:webHidden/>
              </w:rPr>
              <w:fldChar w:fldCharType="begin"/>
            </w:r>
            <w:r>
              <w:rPr>
                <w:noProof/>
                <w:webHidden/>
              </w:rPr>
              <w:instrText xml:space="preserve"> PAGEREF _Toc46154214 \h </w:instrText>
            </w:r>
            <w:r>
              <w:rPr>
                <w:noProof/>
                <w:webHidden/>
              </w:rPr>
            </w:r>
            <w:r>
              <w:rPr>
                <w:noProof/>
                <w:webHidden/>
              </w:rPr>
              <w:fldChar w:fldCharType="separate"/>
            </w:r>
            <w:r>
              <w:rPr>
                <w:noProof/>
                <w:webHidden/>
              </w:rPr>
              <w:t>22</w:t>
            </w:r>
            <w:r>
              <w:rPr>
                <w:noProof/>
                <w:webHidden/>
              </w:rPr>
              <w:fldChar w:fldCharType="end"/>
            </w:r>
          </w:hyperlink>
        </w:p>
        <w:p w14:paraId="4AF1B096" w14:textId="66F83517" w:rsidR="00D17076" w:rsidRDefault="00D17076">
          <w:pPr>
            <w:pStyle w:val="TOC2"/>
            <w:tabs>
              <w:tab w:val="left" w:pos="880"/>
              <w:tab w:val="right" w:leader="dot" w:pos="9016"/>
            </w:tabs>
            <w:rPr>
              <w:rFonts w:eastAsiaTheme="minorEastAsia"/>
              <w:noProof/>
              <w:lang w:eastAsia="en-GB"/>
            </w:rPr>
          </w:pPr>
          <w:hyperlink w:anchor="_Toc46154215" w:history="1">
            <w:r w:rsidRPr="005B7BA6">
              <w:rPr>
                <w:rStyle w:val="Hyperlink"/>
                <w:noProof/>
              </w:rPr>
              <w:t>5.2.</w:t>
            </w:r>
            <w:r>
              <w:rPr>
                <w:rFonts w:eastAsiaTheme="minorEastAsia"/>
                <w:noProof/>
                <w:lang w:eastAsia="en-GB"/>
              </w:rPr>
              <w:tab/>
            </w:r>
            <w:r w:rsidRPr="005B7BA6">
              <w:rPr>
                <w:rStyle w:val="Hyperlink"/>
                <w:noProof/>
              </w:rPr>
              <w:t>Origin of funds</w:t>
            </w:r>
            <w:r>
              <w:rPr>
                <w:noProof/>
                <w:webHidden/>
              </w:rPr>
              <w:tab/>
            </w:r>
            <w:r>
              <w:rPr>
                <w:noProof/>
                <w:webHidden/>
              </w:rPr>
              <w:fldChar w:fldCharType="begin"/>
            </w:r>
            <w:r>
              <w:rPr>
                <w:noProof/>
                <w:webHidden/>
              </w:rPr>
              <w:instrText xml:space="preserve"> PAGEREF _Toc46154215 \h </w:instrText>
            </w:r>
            <w:r>
              <w:rPr>
                <w:noProof/>
                <w:webHidden/>
              </w:rPr>
            </w:r>
            <w:r>
              <w:rPr>
                <w:noProof/>
                <w:webHidden/>
              </w:rPr>
              <w:fldChar w:fldCharType="separate"/>
            </w:r>
            <w:r>
              <w:rPr>
                <w:noProof/>
                <w:webHidden/>
              </w:rPr>
              <w:t>23</w:t>
            </w:r>
            <w:r>
              <w:rPr>
                <w:noProof/>
                <w:webHidden/>
              </w:rPr>
              <w:fldChar w:fldCharType="end"/>
            </w:r>
          </w:hyperlink>
        </w:p>
        <w:p w14:paraId="35103F9D" w14:textId="5047E36B" w:rsidR="00D17076" w:rsidRDefault="00D17076">
          <w:pPr>
            <w:pStyle w:val="TOC1"/>
            <w:tabs>
              <w:tab w:val="left" w:pos="440"/>
              <w:tab w:val="right" w:leader="dot" w:pos="9016"/>
            </w:tabs>
            <w:rPr>
              <w:rFonts w:eastAsiaTheme="minorEastAsia"/>
              <w:noProof/>
              <w:lang w:eastAsia="en-GB"/>
            </w:rPr>
          </w:pPr>
          <w:hyperlink w:anchor="_Toc46154216" w:history="1">
            <w:r w:rsidRPr="005B7BA6">
              <w:rPr>
                <w:rStyle w:val="Hyperlink"/>
                <w:noProof/>
              </w:rPr>
              <w:t>6.</w:t>
            </w:r>
            <w:r>
              <w:rPr>
                <w:rFonts w:eastAsiaTheme="minorEastAsia"/>
                <w:noProof/>
                <w:lang w:eastAsia="en-GB"/>
              </w:rPr>
              <w:tab/>
            </w:r>
            <w:r w:rsidRPr="005B7BA6">
              <w:rPr>
                <w:rStyle w:val="Hyperlink"/>
                <w:noProof/>
              </w:rPr>
              <w:t>Preparation and submission</w:t>
            </w:r>
            <w:r>
              <w:rPr>
                <w:noProof/>
                <w:webHidden/>
              </w:rPr>
              <w:tab/>
            </w:r>
            <w:r>
              <w:rPr>
                <w:noProof/>
                <w:webHidden/>
              </w:rPr>
              <w:fldChar w:fldCharType="begin"/>
            </w:r>
            <w:r>
              <w:rPr>
                <w:noProof/>
                <w:webHidden/>
              </w:rPr>
              <w:instrText xml:space="preserve"> PAGEREF _Toc46154216 \h </w:instrText>
            </w:r>
            <w:r>
              <w:rPr>
                <w:noProof/>
                <w:webHidden/>
              </w:rPr>
            </w:r>
            <w:r>
              <w:rPr>
                <w:noProof/>
                <w:webHidden/>
              </w:rPr>
              <w:fldChar w:fldCharType="separate"/>
            </w:r>
            <w:r>
              <w:rPr>
                <w:noProof/>
                <w:webHidden/>
              </w:rPr>
              <w:t>23</w:t>
            </w:r>
            <w:r>
              <w:rPr>
                <w:noProof/>
                <w:webHidden/>
              </w:rPr>
              <w:fldChar w:fldCharType="end"/>
            </w:r>
          </w:hyperlink>
        </w:p>
        <w:p w14:paraId="4B652AB3" w14:textId="72936E6E" w:rsidR="00D17076" w:rsidRDefault="00D17076">
          <w:pPr>
            <w:pStyle w:val="TOC1"/>
            <w:tabs>
              <w:tab w:val="left" w:pos="440"/>
              <w:tab w:val="right" w:leader="dot" w:pos="9016"/>
            </w:tabs>
            <w:rPr>
              <w:rFonts w:eastAsiaTheme="minorEastAsia"/>
              <w:noProof/>
              <w:lang w:eastAsia="en-GB"/>
            </w:rPr>
          </w:pPr>
          <w:hyperlink w:anchor="_Toc46154217" w:history="1">
            <w:r w:rsidRPr="005B7BA6">
              <w:rPr>
                <w:rStyle w:val="Hyperlink"/>
                <w:noProof/>
              </w:rPr>
              <w:t>7.</w:t>
            </w:r>
            <w:r>
              <w:rPr>
                <w:rFonts w:eastAsiaTheme="minorEastAsia"/>
                <w:noProof/>
                <w:lang w:eastAsia="en-GB"/>
              </w:rPr>
              <w:tab/>
            </w:r>
            <w:r w:rsidRPr="005B7BA6">
              <w:rPr>
                <w:rStyle w:val="Hyperlink"/>
                <w:noProof/>
              </w:rPr>
              <w:t>Communication flow</w:t>
            </w:r>
            <w:r>
              <w:rPr>
                <w:noProof/>
                <w:webHidden/>
              </w:rPr>
              <w:tab/>
            </w:r>
            <w:r>
              <w:rPr>
                <w:noProof/>
                <w:webHidden/>
              </w:rPr>
              <w:fldChar w:fldCharType="begin"/>
            </w:r>
            <w:r>
              <w:rPr>
                <w:noProof/>
                <w:webHidden/>
              </w:rPr>
              <w:instrText xml:space="preserve"> PAGEREF _Toc46154217 \h </w:instrText>
            </w:r>
            <w:r>
              <w:rPr>
                <w:noProof/>
                <w:webHidden/>
              </w:rPr>
            </w:r>
            <w:r>
              <w:rPr>
                <w:noProof/>
                <w:webHidden/>
              </w:rPr>
              <w:fldChar w:fldCharType="separate"/>
            </w:r>
            <w:r>
              <w:rPr>
                <w:noProof/>
                <w:webHidden/>
              </w:rPr>
              <w:t>24</w:t>
            </w:r>
            <w:r>
              <w:rPr>
                <w:noProof/>
                <w:webHidden/>
              </w:rPr>
              <w:fldChar w:fldCharType="end"/>
            </w:r>
          </w:hyperlink>
        </w:p>
        <w:p w14:paraId="0323E581" w14:textId="7FC4CDB3" w:rsidR="00D17076" w:rsidRDefault="00D17076">
          <w:pPr>
            <w:pStyle w:val="TOC2"/>
            <w:tabs>
              <w:tab w:val="left" w:pos="880"/>
              <w:tab w:val="right" w:leader="dot" w:pos="9016"/>
            </w:tabs>
            <w:rPr>
              <w:rFonts w:eastAsiaTheme="minorEastAsia"/>
              <w:noProof/>
              <w:lang w:eastAsia="en-GB"/>
            </w:rPr>
          </w:pPr>
          <w:hyperlink w:anchor="_Toc46154218" w:history="1">
            <w:r w:rsidRPr="005B7BA6">
              <w:rPr>
                <w:rStyle w:val="Hyperlink"/>
                <w:noProof/>
              </w:rPr>
              <w:t>7.1.</w:t>
            </w:r>
            <w:r>
              <w:rPr>
                <w:rFonts w:eastAsiaTheme="minorEastAsia"/>
                <w:noProof/>
                <w:lang w:eastAsia="en-GB"/>
              </w:rPr>
              <w:tab/>
            </w:r>
            <w:r w:rsidRPr="005B7BA6">
              <w:rPr>
                <w:rStyle w:val="Hyperlink"/>
                <w:noProof/>
              </w:rPr>
              <w:t>General communication procedure</w:t>
            </w:r>
            <w:r>
              <w:rPr>
                <w:noProof/>
                <w:webHidden/>
              </w:rPr>
              <w:tab/>
            </w:r>
            <w:r>
              <w:rPr>
                <w:noProof/>
                <w:webHidden/>
              </w:rPr>
              <w:fldChar w:fldCharType="begin"/>
            </w:r>
            <w:r>
              <w:rPr>
                <w:noProof/>
                <w:webHidden/>
              </w:rPr>
              <w:instrText xml:space="preserve"> PAGEREF _Toc46154218 \h </w:instrText>
            </w:r>
            <w:r>
              <w:rPr>
                <w:noProof/>
                <w:webHidden/>
              </w:rPr>
            </w:r>
            <w:r>
              <w:rPr>
                <w:noProof/>
                <w:webHidden/>
              </w:rPr>
              <w:fldChar w:fldCharType="separate"/>
            </w:r>
            <w:r>
              <w:rPr>
                <w:noProof/>
                <w:webHidden/>
              </w:rPr>
              <w:t>24</w:t>
            </w:r>
            <w:r>
              <w:rPr>
                <w:noProof/>
                <w:webHidden/>
              </w:rPr>
              <w:fldChar w:fldCharType="end"/>
            </w:r>
          </w:hyperlink>
        </w:p>
        <w:p w14:paraId="13283C7D" w14:textId="4347F51C" w:rsidR="00D17076" w:rsidRDefault="00D17076">
          <w:pPr>
            <w:pStyle w:val="TOC1"/>
            <w:tabs>
              <w:tab w:val="left" w:pos="440"/>
              <w:tab w:val="right" w:leader="dot" w:pos="9016"/>
            </w:tabs>
            <w:rPr>
              <w:rFonts w:eastAsiaTheme="minorEastAsia"/>
              <w:noProof/>
              <w:lang w:eastAsia="en-GB"/>
            </w:rPr>
          </w:pPr>
          <w:hyperlink w:anchor="_Toc46154219" w:history="1">
            <w:r w:rsidRPr="005B7BA6">
              <w:rPr>
                <w:rStyle w:val="Hyperlink"/>
                <w:noProof/>
              </w:rPr>
              <w:t>8.</w:t>
            </w:r>
            <w:r>
              <w:rPr>
                <w:rFonts w:eastAsiaTheme="minorEastAsia"/>
                <w:noProof/>
                <w:lang w:eastAsia="en-GB"/>
              </w:rPr>
              <w:tab/>
            </w:r>
            <w:r w:rsidRPr="005B7BA6">
              <w:rPr>
                <w:rStyle w:val="Hyperlink"/>
                <w:noProof/>
              </w:rPr>
              <w:t>Responsibility of beneficiaries</w:t>
            </w:r>
            <w:r>
              <w:rPr>
                <w:noProof/>
                <w:webHidden/>
              </w:rPr>
              <w:tab/>
            </w:r>
            <w:r>
              <w:rPr>
                <w:noProof/>
                <w:webHidden/>
              </w:rPr>
              <w:fldChar w:fldCharType="begin"/>
            </w:r>
            <w:r>
              <w:rPr>
                <w:noProof/>
                <w:webHidden/>
              </w:rPr>
              <w:instrText xml:space="preserve"> PAGEREF _Toc46154219 \h </w:instrText>
            </w:r>
            <w:r>
              <w:rPr>
                <w:noProof/>
                <w:webHidden/>
              </w:rPr>
            </w:r>
            <w:r>
              <w:rPr>
                <w:noProof/>
                <w:webHidden/>
              </w:rPr>
              <w:fldChar w:fldCharType="separate"/>
            </w:r>
            <w:r>
              <w:rPr>
                <w:noProof/>
                <w:webHidden/>
              </w:rPr>
              <w:t>24</w:t>
            </w:r>
            <w:r>
              <w:rPr>
                <w:noProof/>
                <w:webHidden/>
              </w:rPr>
              <w:fldChar w:fldCharType="end"/>
            </w:r>
          </w:hyperlink>
        </w:p>
        <w:p w14:paraId="09A54ADA" w14:textId="30065CF8" w:rsidR="00D17076" w:rsidRDefault="00D17076">
          <w:pPr>
            <w:pStyle w:val="TOC2"/>
            <w:tabs>
              <w:tab w:val="left" w:pos="880"/>
              <w:tab w:val="right" w:leader="dot" w:pos="9016"/>
            </w:tabs>
            <w:rPr>
              <w:rFonts w:eastAsiaTheme="minorEastAsia"/>
              <w:noProof/>
              <w:lang w:eastAsia="en-GB"/>
            </w:rPr>
          </w:pPr>
          <w:hyperlink w:anchor="_Toc46154220" w:history="1">
            <w:r w:rsidRPr="005B7BA6">
              <w:rPr>
                <w:rStyle w:val="Hyperlink"/>
                <w:noProof/>
              </w:rPr>
              <w:t>8.1.</w:t>
            </w:r>
            <w:r>
              <w:rPr>
                <w:rFonts w:eastAsiaTheme="minorEastAsia"/>
                <w:noProof/>
                <w:lang w:eastAsia="en-GB"/>
              </w:rPr>
              <w:tab/>
            </w:r>
            <w:r w:rsidRPr="005B7BA6">
              <w:rPr>
                <w:rStyle w:val="Hyperlink"/>
                <w:noProof/>
              </w:rPr>
              <w:t>Conflict of interest</w:t>
            </w:r>
            <w:r>
              <w:rPr>
                <w:noProof/>
                <w:webHidden/>
              </w:rPr>
              <w:tab/>
            </w:r>
            <w:r>
              <w:rPr>
                <w:noProof/>
                <w:webHidden/>
              </w:rPr>
              <w:fldChar w:fldCharType="begin"/>
            </w:r>
            <w:r>
              <w:rPr>
                <w:noProof/>
                <w:webHidden/>
              </w:rPr>
              <w:instrText xml:space="preserve"> PAGEREF _Toc46154220 \h </w:instrText>
            </w:r>
            <w:r>
              <w:rPr>
                <w:noProof/>
                <w:webHidden/>
              </w:rPr>
            </w:r>
            <w:r>
              <w:rPr>
                <w:noProof/>
                <w:webHidden/>
              </w:rPr>
              <w:fldChar w:fldCharType="separate"/>
            </w:r>
            <w:r>
              <w:rPr>
                <w:noProof/>
                <w:webHidden/>
              </w:rPr>
              <w:t>24</w:t>
            </w:r>
            <w:r>
              <w:rPr>
                <w:noProof/>
                <w:webHidden/>
              </w:rPr>
              <w:fldChar w:fldCharType="end"/>
            </w:r>
          </w:hyperlink>
        </w:p>
        <w:p w14:paraId="25354398" w14:textId="58A7DA0C" w:rsidR="00D17076" w:rsidRDefault="00D17076">
          <w:pPr>
            <w:pStyle w:val="TOC2"/>
            <w:tabs>
              <w:tab w:val="left" w:pos="880"/>
              <w:tab w:val="right" w:leader="dot" w:pos="9016"/>
            </w:tabs>
            <w:rPr>
              <w:rFonts w:eastAsiaTheme="minorEastAsia"/>
              <w:noProof/>
              <w:lang w:eastAsia="en-GB"/>
            </w:rPr>
          </w:pPr>
          <w:hyperlink w:anchor="_Toc46154221" w:history="1">
            <w:r w:rsidRPr="005B7BA6">
              <w:rPr>
                <w:rStyle w:val="Hyperlink"/>
                <w:noProof/>
              </w:rPr>
              <w:t>8.2.</w:t>
            </w:r>
            <w:r>
              <w:rPr>
                <w:rFonts w:eastAsiaTheme="minorEastAsia"/>
                <w:noProof/>
                <w:lang w:eastAsia="en-GB"/>
              </w:rPr>
              <w:tab/>
            </w:r>
            <w:r w:rsidRPr="005B7BA6">
              <w:rPr>
                <w:rStyle w:val="Hyperlink"/>
                <w:noProof/>
              </w:rPr>
              <w:t>Data protection and confidentiality</w:t>
            </w:r>
            <w:r>
              <w:rPr>
                <w:noProof/>
                <w:webHidden/>
              </w:rPr>
              <w:tab/>
            </w:r>
            <w:r>
              <w:rPr>
                <w:noProof/>
                <w:webHidden/>
              </w:rPr>
              <w:fldChar w:fldCharType="begin"/>
            </w:r>
            <w:r>
              <w:rPr>
                <w:noProof/>
                <w:webHidden/>
              </w:rPr>
              <w:instrText xml:space="preserve"> PAGEREF _Toc46154221 \h </w:instrText>
            </w:r>
            <w:r>
              <w:rPr>
                <w:noProof/>
                <w:webHidden/>
              </w:rPr>
            </w:r>
            <w:r>
              <w:rPr>
                <w:noProof/>
                <w:webHidden/>
              </w:rPr>
              <w:fldChar w:fldCharType="separate"/>
            </w:r>
            <w:r>
              <w:rPr>
                <w:noProof/>
                <w:webHidden/>
              </w:rPr>
              <w:t>24</w:t>
            </w:r>
            <w:r>
              <w:rPr>
                <w:noProof/>
                <w:webHidden/>
              </w:rPr>
              <w:fldChar w:fldCharType="end"/>
            </w:r>
          </w:hyperlink>
        </w:p>
        <w:p w14:paraId="076EF31E" w14:textId="41793E63" w:rsidR="00D17076" w:rsidRDefault="00D17076">
          <w:pPr>
            <w:pStyle w:val="TOC2"/>
            <w:tabs>
              <w:tab w:val="left" w:pos="880"/>
              <w:tab w:val="right" w:leader="dot" w:pos="9016"/>
            </w:tabs>
            <w:rPr>
              <w:rFonts w:eastAsiaTheme="minorEastAsia"/>
              <w:noProof/>
              <w:lang w:eastAsia="en-GB"/>
            </w:rPr>
          </w:pPr>
          <w:hyperlink w:anchor="_Toc46154222" w:history="1">
            <w:r w:rsidRPr="005B7BA6">
              <w:rPr>
                <w:rStyle w:val="Hyperlink"/>
                <w:noProof/>
              </w:rPr>
              <w:t>8.3.</w:t>
            </w:r>
            <w:r>
              <w:rPr>
                <w:rFonts w:eastAsiaTheme="minorEastAsia"/>
                <w:noProof/>
                <w:lang w:eastAsia="en-GB"/>
              </w:rPr>
              <w:tab/>
            </w:r>
            <w:r w:rsidRPr="005B7BA6">
              <w:rPr>
                <w:rStyle w:val="Hyperlink"/>
                <w:noProof/>
              </w:rPr>
              <w:t>Promoting the action and give visibility to the EU funding</w:t>
            </w:r>
            <w:r>
              <w:rPr>
                <w:noProof/>
                <w:webHidden/>
              </w:rPr>
              <w:tab/>
            </w:r>
            <w:r>
              <w:rPr>
                <w:noProof/>
                <w:webHidden/>
              </w:rPr>
              <w:fldChar w:fldCharType="begin"/>
            </w:r>
            <w:r>
              <w:rPr>
                <w:noProof/>
                <w:webHidden/>
              </w:rPr>
              <w:instrText xml:space="preserve"> PAGEREF _Toc46154222 \h </w:instrText>
            </w:r>
            <w:r>
              <w:rPr>
                <w:noProof/>
                <w:webHidden/>
              </w:rPr>
            </w:r>
            <w:r>
              <w:rPr>
                <w:noProof/>
                <w:webHidden/>
              </w:rPr>
              <w:fldChar w:fldCharType="separate"/>
            </w:r>
            <w:r>
              <w:rPr>
                <w:noProof/>
                <w:webHidden/>
              </w:rPr>
              <w:t>25</w:t>
            </w:r>
            <w:r>
              <w:rPr>
                <w:noProof/>
                <w:webHidden/>
              </w:rPr>
              <w:fldChar w:fldCharType="end"/>
            </w:r>
          </w:hyperlink>
        </w:p>
        <w:p w14:paraId="467171A8" w14:textId="21698395" w:rsidR="00D17076" w:rsidRDefault="00D17076">
          <w:pPr>
            <w:pStyle w:val="TOC2"/>
            <w:tabs>
              <w:tab w:val="left" w:pos="880"/>
              <w:tab w:val="right" w:leader="dot" w:pos="9016"/>
            </w:tabs>
            <w:rPr>
              <w:rFonts w:eastAsiaTheme="minorEastAsia"/>
              <w:noProof/>
              <w:lang w:eastAsia="en-GB"/>
            </w:rPr>
          </w:pPr>
          <w:hyperlink w:anchor="_Toc46154223" w:history="1">
            <w:r w:rsidRPr="005B7BA6">
              <w:rPr>
                <w:rStyle w:val="Hyperlink"/>
                <w:noProof/>
              </w:rPr>
              <w:t>8.4.</w:t>
            </w:r>
            <w:r>
              <w:rPr>
                <w:rFonts w:eastAsiaTheme="minorEastAsia"/>
                <w:noProof/>
                <w:lang w:eastAsia="en-GB"/>
              </w:rPr>
              <w:tab/>
            </w:r>
            <w:r w:rsidRPr="005B7BA6">
              <w:rPr>
                <w:rStyle w:val="Hyperlink"/>
                <w:noProof/>
              </w:rPr>
              <w:t>Financial audits and controls</w:t>
            </w:r>
            <w:r>
              <w:rPr>
                <w:noProof/>
                <w:webHidden/>
              </w:rPr>
              <w:tab/>
            </w:r>
            <w:r>
              <w:rPr>
                <w:noProof/>
                <w:webHidden/>
              </w:rPr>
              <w:fldChar w:fldCharType="begin"/>
            </w:r>
            <w:r>
              <w:rPr>
                <w:noProof/>
                <w:webHidden/>
              </w:rPr>
              <w:instrText xml:space="preserve"> PAGEREF _Toc46154223 \h </w:instrText>
            </w:r>
            <w:r>
              <w:rPr>
                <w:noProof/>
                <w:webHidden/>
              </w:rPr>
            </w:r>
            <w:r>
              <w:rPr>
                <w:noProof/>
                <w:webHidden/>
              </w:rPr>
              <w:fldChar w:fldCharType="separate"/>
            </w:r>
            <w:r>
              <w:rPr>
                <w:noProof/>
                <w:webHidden/>
              </w:rPr>
              <w:t>26</w:t>
            </w:r>
            <w:r>
              <w:rPr>
                <w:noProof/>
                <w:webHidden/>
              </w:rPr>
              <w:fldChar w:fldCharType="end"/>
            </w:r>
          </w:hyperlink>
        </w:p>
        <w:p w14:paraId="092216DF" w14:textId="71DA140C" w:rsidR="00D17076" w:rsidRDefault="00D17076">
          <w:pPr>
            <w:pStyle w:val="TOC1"/>
            <w:tabs>
              <w:tab w:val="left" w:pos="440"/>
              <w:tab w:val="right" w:leader="dot" w:pos="9016"/>
            </w:tabs>
            <w:rPr>
              <w:rFonts w:eastAsiaTheme="minorEastAsia"/>
              <w:noProof/>
              <w:lang w:eastAsia="en-GB"/>
            </w:rPr>
          </w:pPr>
          <w:hyperlink w:anchor="_Toc46154224" w:history="1">
            <w:r w:rsidRPr="005B7BA6">
              <w:rPr>
                <w:rStyle w:val="Hyperlink"/>
                <w:noProof/>
              </w:rPr>
              <w:t>9.</w:t>
            </w:r>
            <w:r>
              <w:rPr>
                <w:rFonts w:eastAsiaTheme="minorEastAsia"/>
                <w:noProof/>
                <w:lang w:eastAsia="en-GB"/>
              </w:rPr>
              <w:tab/>
            </w:r>
            <w:r w:rsidRPr="005B7BA6">
              <w:rPr>
                <w:rStyle w:val="Hyperlink"/>
                <w:noProof/>
              </w:rPr>
              <w:t>Intellectual property rights (IPR)</w:t>
            </w:r>
            <w:r>
              <w:rPr>
                <w:noProof/>
                <w:webHidden/>
              </w:rPr>
              <w:tab/>
            </w:r>
            <w:r>
              <w:rPr>
                <w:noProof/>
                <w:webHidden/>
              </w:rPr>
              <w:fldChar w:fldCharType="begin"/>
            </w:r>
            <w:r>
              <w:rPr>
                <w:noProof/>
                <w:webHidden/>
              </w:rPr>
              <w:instrText xml:space="preserve"> PAGEREF _Toc46154224 \h </w:instrText>
            </w:r>
            <w:r>
              <w:rPr>
                <w:noProof/>
                <w:webHidden/>
              </w:rPr>
            </w:r>
            <w:r>
              <w:rPr>
                <w:noProof/>
                <w:webHidden/>
              </w:rPr>
              <w:fldChar w:fldCharType="separate"/>
            </w:r>
            <w:r>
              <w:rPr>
                <w:noProof/>
                <w:webHidden/>
              </w:rPr>
              <w:t>27</w:t>
            </w:r>
            <w:r>
              <w:rPr>
                <w:noProof/>
                <w:webHidden/>
              </w:rPr>
              <w:fldChar w:fldCharType="end"/>
            </w:r>
          </w:hyperlink>
        </w:p>
        <w:p w14:paraId="7BD41E82" w14:textId="6B5DBDCB" w:rsidR="00D17076" w:rsidRDefault="00D17076">
          <w:pPr>
            <w:pStyle w:val="TOC1"/>
            <w:tabs>
              <w:tab w:val="left" w:pos="660"/>
              <w:tab w:val="right" w:leader="dot" w:pos="9016"/>
            </w:tabs>
            <w:rPr>
              <w:rFonts w:eastAsiaTheme="minorEastAsia"/>
              <w:noProof/>
              <w:lang w:eastAsia="en-GB"/>
            </w:rPr>
          </w:pPr>
          <w:hyperlink w:anchor="_Toc46154225" w:history="1">
            <w:r w:rsidRPr="005B7BA6">
              <w:rPr>
                <w:rStyle w:val="Hyperlink"/>
                <w:noProof/>
              </w:rPr>
              <w:t>10.</w:t>
            </w:r>
            <w:r>
              <w:rPr>
                <w:rFonts w:eastAsiaTheme="minorEastAsia"/>
                <w:noProof/>
                <w:lang w:eastAsia="en-GB"/>
              </w:rPr>
              <w:tab/>
            </w:r>
            <w:r w:rsidRPr="005B7BA6">
              <w:rPr>
                <w:rStyle w:val="Hyperlink"/>
                <w:noProof/>
              </w:rPr>
              <w:t>Schedule</w:t>
            </w:r>
            <w:r>
              <w:rPr>
                <w:noProof/>
                <w:webHidden/>
              </w:rPr>
              <w:tab/>
            </w:r>
            <w:r>
              <w:rPr>
                <w:noProof/>
                <w:webHidden/>
              </w:rPr>
              <w:fldChar w:fldCharType="begin"/>
            </w:r>
            <w:r>
              <w:rPr>
                <w:noProof/>
                <w:webHidden/>
              </w:rPr>
              <w:instrText xml:space="preserve"> PAGEREF _Toc46154225 \h </w:instrText>
            </w:r>
            <w:r>
              <w:rPr>
                <w:noProof/>
                <w:webHidden/>
              </w:rPr>
            </w:r>
            <w:r>
              <w:rPr>
                <w:noProof/>
                <w:webHidden/>
              </w:rPr>
              <w:fldChar w:fldCharType="separate"/>
            </w:r>
            <w:r>
              <w:rPr>
                <w:noProof/>
                <w:webHidden/>
              </w:rPr>
              <w:t>27</w:t>
            </w:r>
            <w:r>
              <w:rPr>
                <w:noProof/>
                <w:webHidden/>
              </w:rPr>
              <w:fldChar w:fldCharType="end"/>
            </w:r>
          </w:hyperlink>
        </w:p>
        <w:p w14:paraId="13A35598" w14:textId="2110685C" w:rsidR="00D17076" w:rsidRDefault="00D17076">
          <w:pPr>
            <w:pStyle w:val="TOC1"/>
            <w:tabs>
              <w:tab w:val="left" w:pos="660"/>
              <w:tab w:val="right" w:leader="dot" w:pos="9016"/>
            </w:tabs>
            <w:rPr>
              <w:rFonts w:eastAsiaTheme="minorEastAsia"/>
              <w:noProof/>
              <w:lang w:eastAsia="en-GB"/>
            </w:rPr>
          </w:pPr>
          <w:hyperlink w:anchor="_Toc46154226" w:history="1">
            <w:r w:rsidRPr="005B7BA6">
              <w:rPr>
                <w:rStyle w:val="Hyperlink"/>
                <w:noProof/>
              </w:rPr>
              <w:t>11.</w:t>
            </w:r>
            <w:r>
              <w:rPr>
                <w:rFonts w:eastAsiaTheme="minorEastAsia"/>
                <w:noProof/>
                <w:lang w:eastAsia="en-GB"/>
              </w:rPr>
              <w:tab/>
            </w:r>
            <w:r w:rsidRPr="005B7BA6">
              <w:rPr>
                <w:rStyle w:val="Hyperlink"/>
                <w:noProof/>
              </w:rPr>
              <w:t>Contacts</w:t>
            </w:r>
            <w:r>
              <w:rPr>
                <w:noProof/>
                <w:webHidden/>
              </w:rPr>
              <w:tab/>
            </w:r>
            <w:r>
              <w:rPr>
                <w:noProof/>
                <w:webHidden/>
              </w:rPr>
              <w:fldChar w:fldCharType="begin"/>
            </w:r>
            <w:r>
              <w:rPr>
                <w:noProof/>
                <w:webHidden/>
              </w:rPr>
              <w:instrText xml:space="preserve"> PAGEREF _Toc46154226 \h </w:instrText>
            </w:r>
            <w:r>
              <w:rPr>
                <w:noProof/>
                <w:webHidden/>
              </w:rPr>
            </w:r>
            <w:r>
              <w:rPr>
                <w:noProof/>
                <w:webHidden/>
              </w:rPr>
              <w:fldChar w:fldCharType="separate"/>
            </w:r>
            <w:r>
              <w:rPr>
                <w:noProof/>
                <w:webHidden/>
              </w:rPr>
              <w:t>28</w:t>
            </w:r>
            <w:r>
              <w:rPr>
                <w:noProof/>
                <w:webHidden/>
              </w:rPr>
              <w:fldChar w:fldCharType="end"/>
            </w:r>
          </w:hyperlink>
        </w:p>
        <w:p w14:paraId="7C175F23" w14:textId="2CEF28EC" w:rsidR="00D17076" w:rsidRDefault="00D17076">
          <w:pPr>
            <w:pStyle w:val="TOC1"/>
            <w:tabs>
              <w:tab w:val="left" w:pos="660"/>
              <w:tab w:val="right" w:leader="dot" w:pos="9016"/>
            </w:tabs>
            <w:rPr>
              <w:rFonts w:eastAsiaTheme="minorEastAsia"/>
              <w:noProof/>
              <w:lang w:eastAsia="en-GB"/>
            </w:rPr>
          </w:pPr>
          <w:hyperlink w:anchor="_Toc46154227" w:history="1">
            <w:r w:rsidRPr="005B7BA6">
              <w:rPr>
                <w:rStyle w:val="Hyperlink"/>
                <w:noProof/>
              </w:rPr>
              <w:t>12.</w:t>
            </w:r>
            <w:r>
              <w:rPr>
                <w:rFonts w:eastAsiaTheme="minorEastAsia"/>
                <w:noProof/>
                <w:lang w:eastAsia="en-GB"/>
              </w:rPr>
              <w:tab/>
            </w:r>
            <w:r w:rsidRPr="005B7BA6">
              <w:rPr>
                <w:rStyle w:val="Hyperlink"/>
                <w:noProof/>
              </w:rPr>
              <w:t>References</w:t>
            </w:r>
            <w:r>
              <w:rPr>
                <w:noProof/>
                <w:webHidden/>
              </w:rPr>
              <w:tab/>
            </w:r>
            <w:r>
              <w:rPr>
                <w:noProof/>
                <w:webHidden/>
              </w:rPr>
              <w:fldChar w:fldCharType="begin"/>
            </w:r>
            <w:r>
              <w:rPr>
                <w:noProof/>
                <w:webHidden/>
              </w:rPr>
              <w:instrText xml:space="preserve"> PAGEREF _Toc46154227 \h </w:instrText>
            </w:r>
            <w:r>
              <w:rPr>
                <w:noProof/>
                <w:webHidden/>
              </w:rPr>
            </w:r>
            <w:r>
              <w:rPr>
                <w:noProof/>
                <w:webHidden/>
              </w:rPr>
              <w:fldChar w:fldCharType="separate"/>
            </w:r>
            <w:r>
              <w:rPr>
                <w:noProof/>
                <w:webHidden/>
              </w:rPr>
              <w:t>28</w:t>
            </w:r>
            <w:r>
              <w:rPr>
                <w:noProof/>
                <w:webHidden/>
              </w:rPr>
              <w:fldChar w:fldCharType="end"/>
            </w:r>
          </w:hyperlink>
        </w:p>
        <w:p w14:paraId="1E1F09C6" w14:textId="27A9C764" w:rsidR="00715B8C" w:rsidRDefault="00715B8C">
          <w:r>
            <w:rPr>
              <w:b/>
              <w:bCs/>
              <w:noProof/>
            </w:rPr>
            <w:fldChar w:fldCharType="end"/>
          </w:r>
        </w:p>
      </w:sdtContent>
    </w:sdt>
    <w:p w14:paraId="563A1EC1" w14:textId="0EBAC355" w:rsidR="006B1716" w:rsidRDefault="006B1716" w:rsidP="006B1716">
      <w:pPr>
        <w:spacing w:after="0"/>
      </w:pPr>
    </w:p>
    <w:p w14:paraId="2DE458F7" w14:textId="6DB05D1C" w:rsidR="006B1716" w:rsidRPr="00D17076" w:rsidRDefault="006B1716" w:rsidP="00D17076">
      <w:pPr>
        <w:pStyle w:val="TOCHeading"/>
      </w:pPr>
      <w:r w:rsidRPr="00D17076">
        <w:t xml:space="preserve">List of </w:t>
      </w:r>
      <w:r w:rsidR="00D17076" w:rsidRPr="00D17076">
        <w:t>figures</w:t>
      </w:r>
    </w:p>
    <w:p w14:paraId="53802463" w14:textId="10331A62" w:rsidR="00D17076" w:rsidRDefault="00D17076">
      <w:pPr>
        <w:pStyle w:val="TableofFigures"/>
        <w:tabs>
          <w:tab w:val="right" w:leader="dot" w:pos="9016"/>
        </w:tabs>
        <w:rPr>
          <w:noProof/>
        </w:rPr>
      </w:pPr>
      <w:r>
        <w:fldChar w:fldCharType="begin"/>
      </w:r>
      <w:r>
        <w:instrText xml:space="preserve"> TOC \h \z \c "Figure" </w:instrText>
      </w:r>
      <w:r>
        <w:fldChar w:fldCharType="separate"/>
      </w:r>
      <w:hyperlink r:id="rId8" w:anchor="_Toc46154061" w:history="1">
        <w:r w:rsidRPr="009F4C31">
          <w:rPr>
            <w:rStyle w:val="Hyperlink"/>
            <w:noProof/>
          </w:rPr>
          <w:t>Figure 1: DEMETER in figures</w:t>
        </w:r>
        <w:r>
          <w:rPr>
            <w:noProof/>
            <w:webHidden/>
          </w:rPr>
          <w:tab/>
        </w:r>
        <w:r>
          <w:rPr>
            <w:noProof/>
            <w:webHidden/>
          </w:rPr>
          <w:fldChar w:fldCharType="begin"/>
        </w:r>
        <w:r>
          <w:rPr>
            <w:noProof/>
            <w:webHidden/>
          </w:rPr>
          <w:instrText xml:space="preserve"> PAGEREF _Toc46154061 \h </w:instrText>
        </w:r>
        <w:r>
          <w:rPr>
            <w:noProof/>
            <w:webHidden/>
          </w:rPr>
        </w:r>
        <w:r>
          <w:rPr>
            <w:noProof/>
            <w:webHidden/>
          </w:rPr>
          <w:fldChar w:fldCharType="separate"/>
        </w:r>
        <w:r>
          <w:rPr>
            <w:noProof/>
            <w:webHidden/>
          </w:rPr>
          <w:t>7</w:t>
        </w:r>
        <w:r>
          <w:rPr>
            <w:noProof/>
            <w:webHidden/>
          </w:rPr>
          <w:fldChar w:fldCharType="end"/>
        </w:r>
      </w:hyperlink>
    </w:p>
    <w:p w14:paraId="7600BAF6" w14:textId="7999742C" w:rsidR="00D17076" w:rsidRDefault="00D17076">
      <w:pPr>
        <w:pStyle w:val="TableofFigures"/>
        <w:tabs>
          <w:tab w:val="right" w:leader="dot" w:pos="9016"/>
        </w:tabs>
        <w:rPr>
          <w:noProof/>
        </w:rPr>
      </w:pPr>
      <w:hyperlink w:anchor="_Toc46154062" w:history="1">
        <w:r w:rsidRPr="009F4C31">
          <w:rPr>
            <w:rStyle w:val="Hyperlink"/>
            <w:noProof/>
          </w:rPr>
          <w:t>Figure 2: DEMETER Open Call #1 - DEVELOP timeline</w:t>
        </w:r>
        <w:r>
          <w:rPr>
            <w:noProof/>
            <w:webHidden/>
          </w:rPr>
          <w:tab/>
        </w:r>
        <w:r>
          <w:rPr>
            <w:noProof/>
            <w:webHidden/>
          </w:rPr>
          <w:fldChar w:fldCharType="begin"/>
        </w:r>
        <w:r>
          <w:rPr>
            <w:noProof/>
            <w:webHidden/>
          </w:rPr>
          <w:instrText xml:space="preserve"> PAGEREF _Toc46154062 \h </w:instrText>
        </w:r>
        <w:r>
          <w:rPr>
            <w:noProof/>
            <w:webHidden/>
          </w:rPr>
        </w:r>
        <w:r>
          <w:rPr>
            <w:noProof/>
            <w:webHidden/>
          </w:rPr>
          <w:fldChar w:fldCharType="separate"/>
        </w:r>
        <w:r>
          <w:rPr>
            <w:noProof/>
            <w:webHidden/>
          </w:rPr>
          <w:t>15</w:t>
        </w:r>
        <w:r>
          <w:rPr>
            <w:noProof/>
            <w:webHidden/>
          </w:rPr>
          <w:fldChar w:fldCharType="end"/>
        </w:r>
      </w:hyperlink>
    </w:p>
    <w:p w14:paraId="151156C5" w14:textId="23FF3B66" w:rsidR="00D17076" w:rsidRDefault="00D17076">
      <w:pPr>
        <w:pStyle w:val="TableofFigures"/>
        <w:tabs>
          <w:tab w:val="right" w:leader="dot" w:pos="9016"/>
        </w:tabs>
        <w:rPr>
          <w:noProof/>
        </w:rPr>
      </w:pPr>
      <w:hyperlink w:anchor="_Toc46154063" w:history="1">
        <w:r w:rsidRPr="009F4C31">
          <w:rPr>
            <w:rStyle w:val="Hyperlink"/>
            <w:noProof/>
          </w:rPr>
          <w:t>Figure 3: DEMETER Open Call #1 - DEVELOP timeline</w:t>
        </w:r>
        <w:r>
          <w:rPr>
            <w:noProof/>
            <w:webHidden/>
          </w:rPr>
          <w:tab/>
        </w:r>
        <w:r>
          <w:rPr>
            <w:noProof/>
            <w:webHidden/>
          </w:rPr>
          <w:fldChar w:fldCharType="begin"/>
        </w:r>
        <w:r>
          <w:rPr>
            <w:noProof/>
            <w:webHidden/>
          </w:rPr>
          <w:instrText xml:space="preserve"> PAGEREF _Toc46154063 \h </w:instrText>
        </w:r>
        <w:r>
          <w:rPr>
            <w:noProof/>
            <w:webHidden/>
          </w:rPr>
        </w:r>
        <w:r>
          <w:rPr>
            <w:noProof/>
            <w:webHidden/>
          </w:rPr>
          <w:fldChar w:fldCharType="separate"/>
        </w:r>
        <w:r>
          <w:rPr>
            <w:noProof/>
            <w:webHidden/>
          </w:rPr>
          <w:t>27</w:t>
        </w:r>
        <w:r>
          <w:rPr>
            <w:noProof/>
            <w:webHidden/>
          </w:rPr>
          <w:fldChar w:fldCharType="end"/>
        </w:r>
      </w:hyperlink>
    </w:p>
    <w:p w14:paraId="58E394B0" w14:textId="03CB4508" w:rsidR="006B1716" w:rsidRDefault="00D17076" w:rsidP="006B1716">
      <w:pPr>
        <w:spacing w:after="0"/>
      </w:pPr>
      <w:r>
        <w:fldChar w:fldCharType="end"/>
      </w:r>
    </w:p>
    <w:p w14:paraId="61298E25" w14:textId="042995DD" w:rsidR="006B1716" w:rsidRDefault="006B1716" w:rsidP="00D17076">
      <w:pPr>
        <w:pStyle w:val="TOCHeading"/>
      </w:pPr>
      <w:r>
        <w:t xml:space="preserve">List of </w:t>
      </w:r>
      <w:r w:rsidR="00D17076">
        <w:t>tables</w:t>
      </w:r>
    </w:p>
    <w:p w14:paraId="3B4CD629" w14:textId="5008F1B6" w:rsidR="00D17076" w:rsidRDefault="00D17076">
      <w:pPr>
        <w:pStyle w:val="TableofFigures"/>
        <w:tabs>
          <w:tab w:val="right" w:leader="dot" w:pos="9016"/>
        </w:tabs>
        <w:rPr>
          <w:rFonts w:eastAsiaTheme="minorEastAsia"/>
          <w:noProof/>
          <w:lang w:eastAsia="en-GB"/>
        </w:rPr>
      </w:pPr>
      <w:r>
        <w:fldChar w:fldCharType="begin"/>
      </w:r>
      <w:r>
        <w:instrText xml:space="preserve"> TOC \h \z \c "Table" </w:instrText>
      </w:r>
      <w:r>
        <w:fldChar w:fldCharType="separate"/>
      </w:r>
      <w:hyperlink w:anchor="_Toc46154098" w:history="1">
        <w:r w:rsidRPr="0034370F">
          <w:rPr>
            <w:rStyle w:val="Hyperlink"/>
            <w:noProof/>
          </w:rPr>
          <w:t>Table 1: DEMETER Consortium</w:t>
        </w:r>
        <w:r>
          <w:rPr>
            <w:noProof/>
            <w:webHidden/>
          </w:rPr>
          <w:tab/>
        </w:r>
        <w:r>
          <w:rPr>
            <w:noProof/>
            <w:webHidden/>
          </w:rPr>
          <w:fldChar w:fldCharType="begin"/>
        </w:r>
        <w:r>
          <w:rPr>
            <w:noProof/>
            <w:webHidden/>
          </w:rPr>
          <w:instrText xml:space="preserve"> PAGEREF _Toc46154098 \h </w:instrText>
        </w:r>
        <w:r>
          <w:rPr>
            <w:noProof/>
            <w:webHidden/>
          </w:rPr>
        </w:r>
        <w:r>
          <w:rPr>
            <w:noProof/>
            <w:webHidden/>
          </w:rPr>
          <w:fldChar w:fldCharType="separate"/>
        </w:r>
        <w:r>
          <w:rPr>
            <w:noProof/>
            <w:webHidden/>
          </w:rPr>
          <w:t>1</w:t>
        </w:r>
        <w:r>
          <w:rPr>
            <w:noProof/>
            <w:webHidden/>
          </w:rPr>
          <w:fldChar w:fldCharType="end"/>
        </w:r>
      </w:hyperlink>
    </w:p>
    <w:p w14:paraId="0DC0AF06" w14:textId="22E3294D" w:rsidR="00D17076" w:rsidRDefault="00D17076">
      <w:pPr>
        <w:pStyle w:val="TableofFigures"/>
        <w:tabs>
          <w:tab w:val="right" w:leader="dot" w:pos="9016"/>
        </w:tabs>
        <w:rPr>
          <w:rFonts w:eastAsiaTheme="minorEastAsia"/>
          <w:noProof/>
          <w:lang w:eastAsia="en-GB"/>
        </w:rPr>
      </w:pPr>
      <w:hyperlink w:anchor="_Toc46154099" w:history="1">
        <w:r w:rsidRPr="0034370F">
          <w:rPr>
            <w:rStyle w:val="Hyperlink"/>
            <w:noProof/>
          </w:rPr>
          <w:t>Table 2: Topic #1</w:t>
        </w:r>
        <w:r>
          <w:rPr>
            <w:noProof/>
            <w:webHidden/>
          </w:rPr>
          <w:tab/>
        </w:r>
        <w:r>
          <w:rPr>
            <w:noProof/>
            <w:webHidden/>
          </w:rPr>
          <w:fldChar w:fldCharType="begin"/>
        </w:r>
        <w:r>
          <w:rPr>
            <w:noProof/>
            <w:webHidden/>
          </w:rPr>
          <w:instrText xml:space="preserve"> PAGEREF _Toc46154099 \h </w:instrText>
        </w:r>
        <w:r>
          <w:rPr>
            <w:noProof/>
            <w:webHidden/>
          </w:rPr>
        </w:r>
        <w:r>
          <w:rPr>
            <w:noProof/>
            <w:webHidden/>
          </w:rPr>
          <w:fldChar w:fldCharType="separate"/>
        </w:r>
        <w:r>
          <w:rPr>
            <w:noProof/>
            <w:webHidden/>
          </w:rPr>
          <w:t>11</w:t>
        </w:r>
        <w:r>
          <w:rPr>
            <w:noProof/>
            <w:webHidden/>
          </w:rPr>
          <w:fldChar w:fldCharType="end"/>
        </w:r>
      </w:hyperlink>
    </w:p>
    <w:p w14:paraId="340741A3" w14:textId="6D5EA51B" w:rsidR="00D17076" w:rsidRDefault="00D17076">
      <w:pPr>
        <w:pStyle w:val="TableofFigures"/>
        <w:tabs>
          <w:tab w:val="right" w:leader="dot" w:pos="9016"/>
        </w:tabs>
        <w:rPr>
          <w:rFonts w:eastAsiaTheme="minorEastAsia"/>
          <w:noProof/>
          <w:lang w:eastAsia="en-GB"/>
        </w:rPr>
      </w:pPr>
      <w:hyperlink w:anchor="_Toc46154100" w:history="1">
        <w:r w:rsidRPr="0034370F">
          <w:rPr>
            <w:rStyle w:val="Hyperlink"/>
            <w:noProof/>
          </w:rPr>
          <w:t>Table 3: Topic #2</w:t>
        </w:r>
        <w:r>
          <w:rPr>
            <w:noProof/>
            <w:webHidden/>
          </w:rPr>
          <w:tab/>
        </w:r>
        <w:r>
          <w:rPr>
            <w:noProof/>
            <w:webHidden/>
          </w:rPr>
          <w:fldChar w:fldCharType="begin"/>
        </w:r>
        <w:r>
          <w:rPr>
            <w:noProof/>
            <w:webHidden/>
          </w:rPr>
          <w:instrText xml:space="preserve"> PAGEREF _Toc46154100 \h </w:instrText>
        </w:r>
        <w:r>
          <w:rPr>
            <w:noProof/>
            <w:webHidden/>
          </w:rPr>
        </w:r>
        <w:r>
          <w:rPr>
            <w:noProof/>
            <w:webHidden/>
          </w:rPr>
          <w:fldChar w:fldCharType="separate"/>
        </w:r>
        <w:r>
          <w:rPr>
            <w:noProof/>
            <w:webHidden/>
          </w:rPr>
          <w:t>11</w:t>
        </w:r>
        <w:r>
          <w:rPr>
            <w:noProof/>
            <w:webHidden/>
          </w:rPr>
          <w:fldChar w:fldCharType="end"/>
        </w:r>
      </w:hyperlink>
    </w:p>
    <w:p w14:paraId="156DD67F" w14:textId="01850EAB" w:rsidR="00D17076" w:rsidRDefault="00D17076">
      <w:pPr>
        <w:pStyle w:val="TableofFigures"/>
        <w:tabs>
          <w:tab w:val="right" w:leader="dot" w:pos="9016"/>
        </w:tabs>
        <w:rPr>
          <w:rFonts w:eastAsiaTheme="minorEastAsia"/>
          <w:noProof/>
          <w:lang w:eastAsia="en-GB"/>
        </w:rPr>
      </w:pPr>
      <w:hyperlink w:anchor="_Toc46154101" w:history="1">
        <w:r w:rsidRPr="0034370F">
          <w:rPr>
            <w:rStyle w:val="Hyperlink"/>
            <w:noProof/>
          </w:rPr>
          <w:t>Table 4: Topic #3</w:t>
        </w:r>
        <w:r>
          <w:rPr>
            <w:noProof/>
            <w:webHidden/>
          </w:rPr>
          <w:tab/>
        </w:r>
        <w:r>
          <w:rPr>
            <w:noProof/>
            <w:webHidden/>
          </w:rPr>
          <w:fldChar w:fldCharType="begin"/>
        </w:r>
        <w:r>
          <w:rPr>
            <w:noProof/>
            <w:webHidden/>
          </w:rPr>
          <w:instrText xml:space="preserve"> PAGEREF _Toc46154101 \h </w:instrText>
        </w:r>
        <w:r>
          <w:rPr>
            <w:noProof/>
            <w:webHidden/>
          </w:rPr>
        </w:r>
        <w:r>
          <w:rPr>
            <w:noProof/>
            <w:webHidden/>
          </w:rPr>
          <w:fldChar w:fldCharType="separate"/>
        </w:r>
        <w:r>
          <w:rPr>
            <w:noProof/>
            <w:webHidden/>
          </w:rPr>
          <w:t>12</w:t>
        </w:r>
        <w:r>
          <w:rPr>
            <w:noProof/>
            <w:webHidden/>
          </w:rPr>
          <w:fldChar w:fldCharType="end"/>
        </w:r>
      </w:hyperlink>
    </w:p>
    <w:p w14:paraId="31CA762B" w14:textId="4B9B799E" w:rsidR="00D17076" w:rsidRDefault="00D17076">
      <w:pPr>
        <w:pStyle w:val="TableofFigures"/>
        <w:tabs>
          <w:tab w:val="right" w:leader="dot" w:pos="9016"/>
        </w:tabs>
        <w:rPr>
          <w:rFonts w:eastAsiaTheme="minorEastAsia"/>
          <w:noProof/>
          <w:lang w:eastAsia="en-GB"/>
        </w:rPr>
      </w:pPr>
      <w:hyperlink w:anchor="_Toc46154102" w:history="1">
        <w:r w:rsidRPr="0034370F">
          <w:rPr>
            <w:rStyle w:val="Hyperlink"/>
            <w:noProof/>
          </w:rPr>
          <w:t>Table 5: Topic #4</w:t>
        </w:r>
        <w:r>
          <w:rPr>
            <w:noProof/>
            <w:webHidden/>
          </w:rPr>
          <w:tab/>
        </w:r>
        <w:r>
          <w:rPr>
            <w:noProof/>
            <w:webHidden/>
          </w:rPr>
          <w:fldChar w:fldCharType="begin"/>
        </w:r>
        <w:r>
          <w:rPr>
            <w:noProof/>
            <w:webHidden/>
          </w:rPr>
          <w:instrText xml:space="preserve"> PAGEREF _Toc46154102 \h </w:instrText>
        </w:r>
        <w:r>
          <w:rPr>
            <w:noProof/>
            <w:webHidden/>
          </w:rPr>
        </w:r>
        <w:r>
          <w:rPr>
            <w:noProof/>
            <w:webHidden/>
          </w:rPr>
          <w:fldChar w:fldCharType="separate"/>
        </w:r>
        <w:r>
          <w:rPr>
            <w:noProof/>
            <w:webHidden/>
          </w:rPr>
          <w:t>13</w:t>
        </w:r>
        <w:r>
          <w:rPr>
            <w:noProof/>
            <w:webHidden/>
          </w:rPr>
          <w:fldChar w:fldCharType="end"/>
        </w:r>
      </w:hyperlink>
    </w:p>
    <w:p w14:paraId="3F2413A8" w14:textId="45811339" w:rsidR="00D17076" w:rsidRDefault="00D17076">
      <w:pPr>
        <w:pStyle w:val="TableofFigures"/>
        <w:tabs>
          <w:tab w:val="right" w:leader="dot" w:pos="9016"/>
        </w:tabs>
        <w:rPr>
          <w:rFonts w:eastAsiaTheme="minorEastAsia"/>
          <w:noProof/>
          <w:lang w:eastAsia="en-GB"/>
        </w:rPr>
      </w:pPr>
      <w:hyperlink w:anchor="_Toc46154103" w:history="1">
        <w:r w:rsidRPr="0034370F">
          <w:rPr>
            <w:rStyle w:val="Hyperlink"/>
            <w:noProof/>
          </w:rPr>
          <w:t>Table 6: Topic #5</w:t>
        </w:r>
        <w:r>
          <w:rPr>
            <w:noProof/>
            <w:webHidden/>
          </w:rPr>
          <w:tab/>
        </w:r>
        <w:r>
          <w:rPr>
            <w:noProof/>
            <w:webHidden/>
          </w:rPr>
          <w:fldChar w:fldCharType="begin"/>
        </w:r>
        <w:r>
          <w:rPr>
            <w:noProof/>
            <w:webHidden/>
          </w:rPr>
          <w:instrText xml:space="preserve"> PAGEREF _Toc46154103 \h </w:instrText>
        </w:r>
        <w:r>
          <w:rPr>
            <w:noProof/>
            <w:webHidden/>
          </w:rPr>
        </w:r>
        <w:r>
          <w:rPr>
            <w:noProof/>
            <w:webHidden/>
          </w:rPr>
          <w:fldChar w:fldCharType="separate"/>
        </w:r>
        <w:r>
          <w:rPr>
            <w:noProof/>
            <w:webHidden/>
          </w:rPr>
          <w:t>14</w:t>
        </w:r>
        <w:r>
          <w:rPr>
            <w:noProof/>
            <w:webHidden/>
          </w:rPr>
          <w:fldChar w:fldCharType="end"/>
        </w:r>
      </w:hyperlink>
    </w:p>
    <w:p w14:paraId="1DCA4CE9" w14:textId="73521C54" w:rsidR="006B1716" w:rsidRDefault="00D17076" w:rsidP="006B1716">
      <w:pPr>
        <w:spacing w:after="0"/>
      </w:pPr>
      <w:r>
        <w:fldChar w:fldCharType="end"/>
      </w:r>
    </w:p>
    <w:p w14:paraId="04BF9962" w14:textId="019A5BDF" w:rsidR="006B1716" w:rsidRDefault="006B1716" w:rsidP="00D17076">
      <w:pPr>
        <w:pStyle w:val="TOCHeading"/>
      </w:pPr>
      <w:r>
        <w:t>List of abbreviations and acronyms</w:t>
      </w:r>
    </w:p>
    <w:tbl>
      <w:tblPr>
        <w:tblStyle w:val="TableGrid"/>
        <w:tblW w:w="0" w:type="auto"/>
        <w:tblLook w:val="04A0" w:firstRow="1" w:lastRow="0" w:firstColumn="1" w:lastColumn="0" w:noHBand="0" w:noVBand="1"/>
      </w:tblPr>
      <w:tblGrid>
        <w:gridCol w:w="4508"/>
        <w:gridCol w:w="4508"/>
      </w:tblGrid>
      <w:tr w:rsidR="00D17076" w14:paraId="15DAF9F6" w14:textId="77777777" w:rsidTr="00463AE9">
        <w:tc>
          <w:tcPr>
            <w:tcW w:w="4508" w:type="dxa"/>
          </w:tcPr>
          <w:p w14:paraId="5A81C16A" w14:textId="77777777" w:rsidR="00D17076" w:rsidRDefault="00D17076" w:rsidP="00463AE9">
            <w:r w:rsidRPr="004F4263">
              <w:t>EC</w:t>
            </w:r>
          </w:p>
        </w:tc>
        <w:tc>
          <w:tcPr>
            <w:tcW w:w="4508" w:type="dxa"/>
          </w:tcPr>
          <w:p w14:paraId="3EE5EDA7" w14:textId="77777777" w:rsidR="00D17076" w:rsidRDefault="00D17076" w:rsidP="00463AE9">
            <w:r>
              <w:t>European Commission</w:t>
            </w:r>
          </w:p>
        </w:tc>
      </w:tr>
      <w:tr w:rsidR="00D17076" w14:paraId="28518C5C" w14:textId="77777777" w:rsidTr="00463AE9">
        <w:tc>
          <w:tcPr>
            <w:tcW w:w="4508" w:type="dxa"/>
          </w:tcPr>
          <w:p w14:paraId="0CB40120" w14:textId="77777777" w:rsidR="00D17076" w:rsidRDefault="00D17076" w:rsidP="00463AE9">
            <w:r w:rsidRPr="004F4263">
              <w:rPr>
                <w:lang w:val="fr-FR"/>
              </w:rPr>
              <w:t>EU</w:t>
            </w:r>
          </w:p>
        </w:tc>
        <w:tc>
          <w:tcPr>
            <w:tcW w:w="4508" w:type="dxa"/>
          </w:tcPr>
          <w:p w14:paraId="709BE949" w14:textId="77777777" w:rsidR="00D17076" w:rsidRDefault="00D17076" w:rsidP="00463AE9">
            <w:r>
              <w:t>European Union</w:t>
            </w:r>
          </w:p>
        </w:tc>
      </w:tr>
      <w:tr w:rsidR="00D17076" w14:paraId="30825AA6" w14:textId="77777777" w:rsidTr="00463AE9">
        <w:tc>
          <w:tcPr>
            <w:tcW w:w="4508" w:type="dxa"/>
          </w:tcPr>
          <w:p w14:paraId="5B825C31" w14:textId="77777777" w:rsidR="00D17076" w:rsidRDefault="00D17076" w:rsidP="00463AE9">
            <w:r w:rsidRPr="004F4263">
              <w:rPr>
                <w:lang w:val="fr-FR"/>
              </w:rPr>
              <w:t>SME</w:t>
            </w:r>
          </w:p>
        </w:tc>
        <w:tc>
          <w:tcPr>
            <w:tcW w:w="4508" w:type="dxa"/>
          </w:tcPr>
          <w:p w14:paraId="3317BB8A" w14:textId="77777777" w:rsidR="00D17076" w:rsidRDefault="00D17076" w:rsidP="00463AE9">
            <w:r w:rsidRPr="00CA3D12">
              <w:t>Small and Medium-sized Enterprise</w:t>
            </w:r>
          </w:p>
        </w:tc>
      </w:tr>
      <w:tr w:rsidR="00D17076" w14:paraId="1238A9D2" w14:textId="77777777" w:rsidTr="00463AE9">
        <w:tc>
          <w:tcPr>
            <w:tcW w:w="4508" w:type="dxa"/>
          </w:tcPr>
          <w:p w14:paraId="13DC7104" w14:textId="77777777" w:rsidR="00D17076" w:rsidRDefault="00D17076" w:rsidP="00463AE9">
            <w:r w:rsidRPr="004F4263">
              <w:rPr>
                <w:lang w:val="fr-FR"/>
              </w:rPr>
              <w:t>IoT</w:t>
            </w:r>
          </w:p>
        </w:tc>
        <w:tc>
          <w:tcPr>
            <w:tcW w:w="4508" w:type="dxa"/>
          </w:tcPr>
          <w:p w14:paraId="0AE870B6" w14:textId="77777777" w:rsidR="00D17076" w:rsidRDefault="00D17076" w:rsidP="00463AE9">
            <w:r>
              <w:t>Internet of Things</w:t>
            </w:r>
          </w:p>
        </w:tc>
      </w:tr>
      <w:tr w:rsidR="00D17076" w14:paraId="67F43C2D" w14:textId="77777777" w:rsidTr="00463AE9">
        <w:tc>
          <w:tcPr>
            <w:tcW w:w="4508" w:type="dxa"/>
          </w:tcPr>
          <w:p w14:paraId="22D79D81" w14:textId="77777777" w:rsidR="00D17076" w:rsidRDefault="00D17076" w:rsidP="00463AE9">
            <w:r w:rsidRPr="004F4263">
              <w:rPr>
                <w:rFonts w:ascii="Calibri" w:hAnsi="Calibri" w:cs="Calibri"/>
                <w:lang w:val="fr-FR"/>
              </w:rPr>
              <w:t xml:space="preserve">CAP </w:t>
            </w:r>
          </w:p>
        </w:tc>
        <w:tc>
          <w:tcPr>
            <w:tcW w:w="4508" w:type="dxa"/>
          </w:tcPr>
          <w:p w14:paraId="44C22AE4" w14:textId="77777777" w:rsidR="00D17076" w:rsidRDefault="00D17076" w:rsidP="00463AE9">
            <w:r>
              <w:t>C</w:t>
            </w:r>
            <w:r w:rsidRPr="00FD13CC">
              <w:t>ommon agricultural policy</w:t>
            </w:r>
          </w:p>
        </w:tc>
      </w:tr>
      <w:tr w:rsidR="00D17076" w14:paraId="2A5D588E" w14:textId="77777777" w:rsidTr="00463AE9">
        <w:tc>
          <w:tcPr>
            <w:tcW w:w="4508" w:type="dxa"/>
          </w:tcPr>
          <w:p w14:paraId="1FB571E7" w14:textId="77777777" w:rsidR="00D17076" w:rsidRDefault="00D17076" w:rsidP="00463AE9">
            <w:r w:rsidRPr="004F4263">
              <w:rPr>
                <w:rFonts w:ascii="Calibri" w:hAnsi="Calibri" w:cs="Calibri"/>
                <w:lang w:val="fr-FR"/>
              </w:rPr>
              <w:t xml:space="preserve">FMIS </w:t>
            </w:r>
          </w:p>
        </w:tc>
        <w:tc>
          <w:tcPr>
            <w:tcW w:w="4508" w:type="dxa"/>
          </w:tcPr>
          <w:p w14:paraId="0EDF5F72" w14:textId="77777777" w:rsidR="00D17076" w:rsidRDefault="00D17076" w:rsidP="00463AE9">
            <w:r w:rsidRPr="00CA3D12">
              <w:t>Financial Management Information System</w:t>
            </w:r>
          </w:p>
        </w:tc>
      </w:tr>
      <w:tr w:rsidR="00D17076" w14:paraId="7796C951" w14:textId="77777777" w:rsidTr="00463AE9">
        <w:tc>
          <w:tcPr>
            <w:tcW w:w="4508" w:type="dxa"/>
          </w:tcPr>
          <w:p w14:paraId="5A1B05A5" w14:textId="77777777" w:rsidR="00D17076" w:rsidRDefault="00D17076" w:rsidP="00463AE9">
            <w:r w:rsidRPr="004F4263">
              <w:rPr>
                <w:rFonts w:ascii="Calibri" w:hAnsi="Calibri" w:cs="Calibri"/>
                <w:lang w:val="fr-FR"/>
              </w:rPr>
              <w:t xml:space="preserve">APP </w:t>
            </w:r>
          </w:p>
        </w:tc>
        <w:tc>
          <w:tcPr>
            <w:tcW w:w="4508" w:type="dxa"/>
          </w:tcPr>
          <w:p w14:paraId="59B45E69" w14:textId="77777777" w:rsidR="00D17076" w:rsidRPr="00CA3D12" w:rsidRDefault="00D17076" w:rsidP="00463AE9">
            <w:pPr>
              <w:rPr>
                <w:b/>
                <w:bCs/>
              </w:rPr>
            </w:pPr>
            <w:r w:rsidRPr="00CA3D12">
              <w:t>Application</w:t>
            </w:r>
          </w:p>
        </w:tc>
      </w:tr>
      <w:tr w:rsidR="00D17076" w14:paraId="7ABF8BB0" w14:textId="77777777" w:rsidTr="00463AE9">
        <w:tc>
          <w:tcPr>
            <w:tcW w:w="4508" w:type="dxa"/>
          </w:tcPr>
          <w:p w14:paraId="6EB62D32" w14:textId="77777777" w:rsidR="00D17076" w:rsidRDefault="00D17076" w:rsidP="00463AE9">
            <w:r w:rsidRPr="004F4263">
              <w:rPr>
                <w:rFonts w:ascii="Calibri" w:hAnsi="Calibri" w:cs="Calibri"/>
              </w:rPr>
              <w:t xml:space="preserve">API </w:t>
            </w:r>
          </w:p>
        </w:tc>
        <w:tc>
          <w:tcPr>
            <w:tcW w:w="4508" w:type="dxa"/>
          </w:tcPr>
          <w:p w14:paraId="5DF0D245" w14:textId="77777777" w:rsidR="00D17076" w:rsidRDefault="00D17076" w:rsidP="00463AE9">
            <w:r>
              <w:t>A</w:t>
            </w:r>
            <w:r w:rsidRPr="00CA3D12">
              <w:t>pplication programming interface</w:t>
            </w:r>
          </w:p>
        </w:tc>
      </w:tr>
      <w:tr w:rsidR="00D17076" w14:paraId="63F3CF4A" w14:textId="77777777" w:rsidTr="00463AE9">
        <w:tc>
          <w:tcPr>
            <w:tcW w:w="4508" w:type="dxa"/>
          </w:tcPr>
          <w:p w14:paraId="215ECAFC" w14:textId="77777777" w:rsidR="00D17076" w:rsidRPr="004F4263" w:rsidRDefault="00D17076" w:rsidP="00463AE9">
            <w:pPr>
              <w:rPr>
                <w:rFonts w:ascii="Calibri" w:hAnsi="Calibri" w:cs="Calibri"/>
              </w:rPr>
            </w:pPr>
            <w:r w:rsidRPr="00D04E23">
              <w:rPr>
                <w:rFonts w:ascii="Calibri" w:hAnsi="Calibri" w:cs="Calibri"/>
              </w:rPr>
              <w:t xml:space="preserve">REST </w:t>
            </w:r>
          </w:p>
        </w:tc>
        <w:tc>
          <w:tcPr>
            <w:tcW w:w="4508" w:type="dxa"/>
          </w:tcPr>
          <w:p w14:paraId="4C9DFCB0" w14:textId="77777777" w:rsidR="00D17076" w:rsidRDefault="00D17076" w:rsidP="00463AE9">
            <w:r w:rsidRPr="00CA3D12">
              <w:t>Representational state transfer</w:t>
            </w:r>
          </w:p>
        </w:tc>
      </w:tr>
      <w:tr w:rsidR="00D17076" w14:paraId="36545A3D" w14:textId="77777777" w:rsidTr="00463AE9">
        <w:tc>
          <w:tcPr>
            <w:tcW w:w="4508" w:type="dxa"/>
          </w:tcPr>
          <w:p w14:paraId="1B64448B" w14:textId="77777777" w:rsidR="00D17076" w:rsidRPr="004F4263" w:rsidRDefault="00D17076" w:rsidP="00463AE9">
            <w:pPr>
              <w:rPr>
                <w:rFonts w:ascii="Calibri" w:hAnsi="Calibri" w:cs="Calibri"/>
              </w:rPr>
            </w:pPr>
            <w:r w:rsidRPr="00D04E23">
              <w:rPr>
                <w:rFonts w:ascii="Calibri" w:hAnsi="Calibri" w:cs="Calibri"/>
              </w:rPr>
              <w:t xml:space="preserve">IACS </w:t>
            </w:r>
          </w:p>
        </w:tc>
        <w:tc>
          <w:tcPr>
            <w:tcW w:w="4508" w:type="dxa"/>
          </w:tcPr>
          <w:p w14:paraId="70A6493B" w14:textId="77777777" w:rsidR="00D17076" w:rsidRDefault="00D17076" w:rsidP="00463AE9">
            <w:r>
              <w:t>Integrated Administration and Control System</w:t>
            </w:r>
          </w:p>
        </w:tc>
      </w:tr>
      <w:tr w:rsidR="00D17076" w14:paraId="5147C62F" w14:textId="77777777" w:rsidTr="00463AE9">
        <w:tc>
          <w:tcPr>
            <w:tcW w:w="4508" w:type="dxa"/>
          </w:tcPr>
          <w:p w14:paraId="5D16AF19" w14:textId="77777777" w:rsidR="00D17076" w:rsidRPr="004F4263" w:rsidRDefault="00D17076" w:rsidP="00463AE9">
            <w:pPr>
              <w:rPr>
                <w:rFonts w:ascii="Calibri" w:hAnsi="Calibri" w:cs="Calibri"/>
              </w:rPr>
            </w:pPr>
            <w:r w:rsidRPr="00D04E23">
              <w:t>GDPR</w:t>
            </w:r>
          </w:p>
        </w:tc>
        <w:tc>
          <w:tcPr>
            <w:tcW w:w="4508" w:type="dxa"/>
          </w:tcPr>
          <w:p w14:paraId="4A484339" w14:textId="77777777" w:rsidR="00D17076" w:rsidRDefault="00D17076" w:rsidP="00463AE9">
            <w:r w:rsidRPr="00CA3D12">
              <w:t>General Data Protection Regulation</w:t>
            </w:r>
          </w:p>
        </w:tc>
      </w:tr>
    </w:tbl>
    <w:p w14:paraId="19C3265F" w14:textId="74F53FF6" w:rsidR="006B1716" w:rsidRDefault="006B1716" w:rsidP="006B1716">
      <w:pPr>
        <w:spacing w:after="0"/>
      </w:pPr>
    </w:p>
    <w:p w14:paraId="7FA3BED8" w14:textId="47DD55AF" w:rsidR="006B1716" w:rsidRDefault="006B1716" w:rsidP="006B1716">
      <w:pPr>
        <w:spacing w:after="0"/>
      </w:pPr>
    </w:p>
    <w:p w14:paraId="112D0619" w14:textId="074FB9AA" w:rsidR="006B1716" w:rsidRDefault="006B1716">
      <w:r>
        <w:br w:type="page"/>
      </w:r>
    </w:p>
    <w:p w14:paraId="6D59CD00" w14:textId="3437887F" w:rsidR="006B1716" w:rsidRDefault="006B1716" w:rsidP="006B1716">
      <w:pPr>
        <w:pStyle w:val="Heading1"/>
        <w:numPr>
          <w:ilvl w:val="0"/>
          <w:numId w:val="3"/>
        </w:numPr>
      </w:pPr>
      <w:bookmarkStart w:id="2" w:name="_Toc46154184"/>
      <w:r>
        <w:lastRenderedPageBreak/>
        <w:t>Introduction</w:t>
      </w:r>
      <w:bookmarkEnd w:id="2"/>
    </w:p>
    <w:p w14:paraId="51C1A84E" w14:textId="0CCB6114" w:rsidR="00286A18" w:rsidRDefault="00286A18" w:rsidP="00286A18">
      <w:r>
        <w:t>This document provides a full set of information regarding the first Open Call for Proposals</w:t>
      </w:r>
      <w:r w:rsidR="00556343">
        <w:t>, also referred as Open Call #1 - DEVELOP,</w:t>
      </w:r>
      <w:r>
        <w:t xml:space="preserve"> for the DEMETER project. All associated Annexes must be additionally considered for the submission of a Proposal. </w:t>
      </w:r>
    </w:p>
    <w:p w14:paraId="63B23460" w14:textId="79877A75" w:rsidR="00092D9E" w:rsidRDefault="00286A18" w:rsidP="00286A18">
      <w:r>
        <w:t>DEMETER organise this first open call to engage SMEs in the development, integration, and interoperability of their technological product/service into the DEMETER’s enabler HUB.</w:t>
      </w:r>
    </w:p>
    <w:p w14:paraId="650E50D6" w14:textId="4265BE32" w:rsidR="00092D9E" w:rsidRDefault="00092D9E" w:rsidP="00092D9E">
      <w:pPr>
        <w:pStyle w:val="Heading2"/>
        <w:numPr>
          <w:ilvl w:val="1"/>
          <w:numId w:val="3"/>
        </w:numPr>
      </w:pPr>
      <w:bookmarkStart w:id="3" w:name="_Toc46154185"/>
      <w:r>
        <w:t>Context</w:t>
      </w:r>
      <w:bookmarkEnd w:id="3"/>
    </w:p>
    <w:p w14:paraId="5E589FB0" w14:textId="4D0A2DAF" w:rsidR="00092D9E" w:rsidRDefault="00092D9E" w:rsidP="00092D9E">
      <w:pPr>
        <w:autoSpaceDE w:val="0"/>
        <w:autoSpaceDN w:val="0"/>
        <w:adjustRightInd w:val="0"/>
        <w:spacing w:after="0" w:line="240" w:lineRule="auto"/>
        <w:jc w:val="both"/>
        <w:rPr>
          <w:rFonts w:cstheme="minorHAnsi"/>
        </w:rPr>
      </w:pPr>
      <w:r w:rsidRPr="00092D9E">
        <w:rPr>
          <w:rFonts w:cstheme="minorHAnsi"/>
        </w:rPr>
        <w:t>Agriculture is a major component of Europe’s economy, and the diversity of challenges it faces is addressed by a</w:t>
      </w:r>
      <w:r>
        <w:rPr>
          <w:rFonts w:cstheme="minorHAnsi"/>
        </w:rPr>
        <w:t xml:space="preserve"> </w:t>
      </w:r>
      <w:r w:rsidRPr="00092D9E">
        <w:rPr>
          <w:rFonts w:cstheme="minorHAnsi"/>
        </w:rPr>
        <w:t>set of European policies. In addition to Europe’s common agricultural policy (CAP), policies address a whole range of issues, from food (FOOD2030) to bioeconomy (BioEconomy</w:t>
      </w:r>
      <w:r>
        <w:rPr>
          <w:rFonts w:cstheme="minorHAnsi"/>
        </w:rPr>
        <w:t xml:space="preserve"> </w:t>
      </w:r>
      <w:r w:rsidRPr="00092D9E">
        <w:rPr>
          <w:rFonts w:cstheme="minorHAnsi"/>
        </w:rPr>
        <w:t>strategy, jointly updated in 2018 by DG Research and Innovation, DG Agriculture and Rural Development, DG Environment, DG Maritime Affairs, and DG Industry and Entrepreneurship). The increasing importance of digitally engineered solutions to support farmers is also reflected in the Digital Single Market strategy which focuses on three main pillars, including ‘</w:t>
      </w:r>
      <w:r w:rsidRPr="00092D9E">
        <w:rPr>
          <w:rFonts w:cstheme="minorHAnsi"/>
          <w:b/>
          <w:bCs/>
        </w:rPr>
        <w:t>the right environment for networks and services</w:t>
      </w:r>
      <w:r w:rsidRPr="00092D9E">
        <w:rPr>
          <w:rFonts w:cstheme="minorHAnsi"/>
        </w:rPr>
        <w:t>’ and ‘ensuring that the European economy takes full advantage of what digitisation offers’. This has been complemented, in April 2018, by the adoption of the communication</w:t>
      </w:r>
      <w:r>
        <w:rPr>
          <w:rFonts w:cstheme="minorHAnsi"/>
        </w:rPr>
        <w:t xml:space="preserve"> </w:t>
      </w:r>
      <w:r w:rsidRPr="00092D9E">
        <w:rPr>
          <w:rFonts w:cstheme="minorHAnsi"/>
        </w:rPr>
        <w:t xml:space="preserve">‘Towards a common European data space’, key steps towards the creation of a common data space in Europe - a seamless digital area with the </w:t>
      </w:r>
      <w:r w:rsidRPr="00092D9E">
        <w:rPr>
          <w:rFonts w:cstheme="minorHAnsi"/>
          <w:b/>
          <w:bCs/>
        </w:rPr>
        <w:t>scale that will</w:t>
      </w:r>
      <w:r w:rsidRPr="00092D9E">
        <w:rPr>
          <w:rFonts w:cstheme="minorHAnsi"/>
        </w:rPr>
        <w:t xml:space="preserve"> </w:t>
      </w:r>
      <w:r w:rsidRPr="00092D9E">
        <w:rPr>
          <w:rFonts w:cstheme="minorHAnsi"/>
          <w:b/>
          <w:bCs/>
        </w:rPr>
        <w:t>enable the development of new products and services based on data</w:t>
      </w:r>
      <w:r w:rsidRPr="00092D9E">
        <w:rPr>
          <w:rFonts w:cstheme="minorHAnsi"/>
        </w:rPr>
        <w:t xml:space="preserve">. In parallel, important changes have been introduced in the H2020 programme in 2018 to </w:t>
      </w:r>
      <w:r w:rsidRPr="00092D9E">
        <w:rPr>
          <w:rFonts w:cstheme="minorHAnsi"/>
          <w:b/>
          <w:bCs/>
        </w:rPr>
        <w:t>boost impact</w:t>
      </w:r>
      <w:r w:rsidRPr="00092D9E">
        <w:rPr>
          <w:rFonts w:cstheme="minorHAnsi"/>
        </w:rPr>
        <w:t xml:space="preserve">. One of these changes is the introduction of </w:t>
      </w:r>
      <w:r w:rsidRPr="00092D9E">
        <w:rPr>
          <w:rFonts w:cstheme="minorHAnsi"/>
          <w:b/>
          <w:bCs/>
        </w:rPr>
        <w:t>focused areas</w:t>
      </w:r>
      <w:r w:rsidRPr="00092D9E">
        <w:rPr>
          <w:rFonts w:cstheme="minorHAnsi"/>
        </w:rPr>
        <w:t xml:space="preserve">; of particular importance is the ‘Digitising and transforming European Industry and Service’ (DT), which highlights the </w:t>
      </w:r>
      <w:r w:rsidRPr="00092D9E">
        <w:rPr>
          <w:rFonts w:cstheme="minorHAnsi"/>
          <w:b/>
          <w:bCs/>
        </w:rPr>
        <w:t>importance of facilitating and demonstrating the benefits of increased</w:t>
      </w:r>
      <w:r w:rsidRPr="00092D9E">
        <w:rPr>
          <w:rFonts w:cstheme="minorHAnsi"/>
        </w:rPr>
        <w:t xml:space="preserve"> </w:t>
      </w:r>
      <w:r w:rsidRPr="00092D9E">
        <w:rPr>
          <w:rFonts w:cstheme="minorHAnsi"/>
          <w:b/>
          <w:bCs/>
        </w:rPr>
        <w:t xml:space="preserve">adoption of digital enablers </w:t>
      </w:r>
      <w:r w:rsidRPr="00092D9E">
        <w:rPr>
          <w:rFonts w:cstheme="minorHAnsi"/>
        </w:rPr>
        <w:t>in vertical domains. Furthermore, the farming context benefits from an active European Innovation Partnerships, EIP-AGRI, providing a focal point for streamlining innovation in a coherent approach.</w:t>
      </w:r>
      <w:r>
        <w:rPr>
          <w:rFonts w:cstheme="minorHAnsi"/>
        </w:rPr>
        <w:t xml:space="preserve"> </w:t>
      </w:r>
    </w:p>
    <w:p w14:paraId="1805C191" w14:textId="2FDF8888" w:rsidR="00092D9E" w:rsidRDefault="00092D9E" w:rsidP="00092D9E">
      <w:pPr>
        <w:autoSpaceDE w:val="0"/>
        <w:autoSpaceDN w:val="0"/>
        <w:adjustRightInd w:val="0"/>
        <w:spacing w:after="0" w:line="240" w:lineRule="auto"/>
        <w:jc w:val="both"/>
        <w:rPr>
          <w:rFonts w:cstheme="minorHAnsi"/>
        </w:rPr>
      </w:pPr>
    </w:p>
    <w:p w14:paraId="2D858D5E" w14:textId="6C587F2F" w:rsidR="00092D9E" w:rsidRPr="00092D9E" w:rsidRDefault="00092D9E" w:rsidP="00092D9E">
      <w:pPr>
        <w:autoSpaceDE w:val="0"/>
        <w:autoSpaceDN w:val="0"/>
        <w:adjustRightInd w:val="0"/>
        <w:spacing w:after="0" w:line="240" w:lineRule="auto"/>
        <w:jc w:val="both"/>
        <w:rPr>
          <w:rFonts w:cstheme="minorHAnsi"/>
        </w:rPr>
      </w:pPr>
      <w:r w:rsidRPr="00092D9E">
        <w:rPr>
          <w:rFonts w:cstheme="minorHAnsi"/>
        </w:rPr>
        <w:t xml:space="preserve">This rich policy context is set at a time where </w:t>
      </w:r>
      <w:r w:rsidRPr="00092D9E">
        <w:rPr>
          <w:rFonts w:cstheme="minorHAnsi"/>
          <w:b/>
          <w:bCs/>
        </w:rPr>
        <w:t>digital transformation applied in the agriculture domain faces very specific challenges</w:t>
      </w:r>
      <w:r w:rsidRPr="00092D9E">
        <w:rPr>
          <w:rFonts w:cstheme="minorHAnsi"/>
        </w:rPr>
        <w:t>. On the one hand, it can build</w:t>
      </w:r>
      <w:r w:rsidRPr="00092D9E">
        <w:rPr>
          <w:rFonts w:cstheme="minorHAnsi"/>
          <w:b/>
          <w:bCs/>
        </w:rPr>
        <w:t xml:space="preserve"> </w:t>
      </w:r>
      <w:r w:rsidRPr="00092D9E">
        <w:rPr>
          <w:rFonts w:cstheme="minorHAnsi"/>
        </w:rPr>
        <w:t>on a wide array of digital technologies, Internet of Things, Big Data, Artificial Intelligence, Robotics. Together, these enable increased</w:t>
      </w:r>
      <w:r w:rsidRPr="00092D9E">
        <w:rPr>
          <w:rFonts w:cstheme="minorHAnsi"/>
          <w:b/>
          <w:bCs/>
        </w:rPr>
        <w:t xml:space="preserve"> </w:t>
      </w:r>
      <w:r w:rsidRPr="00092D9E">
        <w:rPr>
          <w:rFonts w:cstheme="minorHAnsi"/>
        </w:rPr>
        <w:t>automation, more precise control on production itself. But most of all, they deliver the ability to collect more and more data – from a</w:t>
      </w:r>
      <w:r w:rsidRPr="00092D9E">
        <w:rPr>
          <w:rFonts w:cstheme="minorHAnsi"/>
          <w:b/>
          <w:bCs/>
        </w:rPr>
        <w:t xml:space="preserve"> </w:t>
      </w:r>
      <w:r w:rsidRPr="00092D9E">
        <w:rPr>
          <w:rFonts w:cstheme="minorHAnsi"/>
        </w:rPr>
        <w:t>maze of sensors and applications. This ability is not yet fully at the service of farmers, even if the problem of sharing and exchanging</w:t>
      </w:r>
      <w:r w:rsidRPr="00092D9E">
        <w:rPr>
          <w:rFonts w:cstheme="minorHAnsi"/>
          <w:b/>
          <w:bCs/>
        </w:rPr>
        <w:t xml:space="preserve"> </w:t>
      </w:r>
      <w:r w:rsidRPr="00092D9E">
        <w:rPr>
          <w:rFonts w:cstheme="minorHAnsi"/>
        </w:rPr>
        <w:t xml:space="preserve">data in agriculture has been studied for a long time. Future Farm (Sorensen, et al.) says that farmers need to </w:t>
      </w:r>
      <w:r w:rsidRPr="00092D9E">
        <w:rPr>
          <w:rFonts w:cstheme="minorHAnsi"/>
          <w:b/>
          <w:bCs/>
        </w:rPr>
        <w:t>manage a lot of information in order to make economic and environmental sound decisions</w:t>
      </w:r>
      <w:r w:rsidRPr="00092D9E">
        <w:rPr>
          <w:rFonts w:cstheme="minorHAnsi"/>
        </w:rPr>
        <w:t>. Such process is very labour intensive due the fact</w:t>
      </w:r>
      <w:r w:rsidRPr="00092D9E">
        <w:rPr>
          <w:rFonts w:cstheme="minorHAnsi"/>
          <w:b/>
          <w:bCs/>
        </w:rPr>
        <w:t xml:space="preserve"> </w:t>
      </w:r>
      <w:r w:rsidRPr="00092D9E">
        <w:rPr>
          <w:rFonts w:cstheme="minorHAnsi"/>
        </w:rPr>
        <w:t>that most parts have either to be executed manually, and/or require farmers use different tools to manage monitoring and data</w:t>
      </w:r>
      <w:r w:rsidRPr="00092D9E">
        <w:rPr>
          <w:rFonts w:cstheme="minorHAnsi"/>
          <w:b/>
          <w:bCs/>
        </w:rPr>
        <w:t xml:space="preserve"> </w:t>
      </w:r>
      <w:r w:rsidRPr="00092D9E">
        <w:rPr>
          <w:rFonts w:cstheme="minorHAnsi"/>
        </w:rPr>
        <w:t>acquisition on‐line in the field.</w:t>
      </w:r>
    </w:p>
    <w:p w14:paraId="1A142A62" w14:textId="12AAB245" w:rsidR="00092D9E" w:rsidRPr="00092D9E" w:rsidRDefault="00092D9E" w:rsidP="00092D9E">
      <w:pPr>
        <w:autoSpaceDE w:val="0"/>
        <w:autoSpaceDN w:val="0"/>
        <w:adjustRightInd w:val="0"/>
        <w:spacing w:after="0" w:line="240" w:lineRule="auto"/>
        <w:jc w:val="both"/>
        <w:rPr>
          <w:rFonts w:cstheme="minorHAnsi"/>
        </w:rPr>
      </w:pPr>
    </w:p>
    <w:p w14:paraId="5FC35E87" w14:textId="77777777" w:rsidR="00092D9E" w:rsidRPr="006B1716" w:rsidRDefault="00092D9E" w:rsidP="00092D9E">
      <w:pPr>
        <w:jc w:val="both"/>
      </w:pPr>
    </w:p>
    <w:p w14:paraId="758B4049" w14:textId="6B88EE78" w:rsidR="006B1716" w:rsidRDefault="006B1716" w:rsidP="006B1716">
      <w:pPr>
        <w:pStyle w:val="Heading2"/>
        <w:numPr>
          <w:ilvl w:val="1"/>
          <w:numId w:val="3"/>
        </w:numPr>
      </w:pPr>
      <w:bookmarkStart w:id="4" w:name="_Toc46154186"/>
      <w:r>
        <w:t>DEMETER project</w:t>
      </w:r>
      <w:bookmarkEnd w:id="4"/>
    </w:p>
    <w:p w14:paraId="05AF7941" w14:textId="30B0B9FA" w:rsidR="00F85DE6" w:rsidRDefault="00F85DE6" w:rsidP="00F85DE6">
      <w:pPr>
        <w:pStyle w:val="Heading2"/>
        <w:numPr>
          <w:ilvl w:val="2"/>
          <w:numId w:val="3"/>
        </w:numPr>
      </w:pPr>
      <w:bookmarkStart w:id="5" w:name="_Toc46154187"/>
      <w:r>
        <w:t>DEMETER’s ambition</w:t>
      </w:r>
      <w:bookmarkEnd w:id="5"/>
    </w:p>
    <w:p w14:paraId="380ACCA7" w14:textId="7286F00B" w:rsidR="00F85DE6" w:rsidRPr="00F85DE6" w:rsidRDefault="00F85DE6" w:rsidP="00F85DE6">
      <w:pPr>
        <w:autoSpaceDE w:val="0"/>
        <w:autoSpaceDN w:val="0"/>
        <w:adjustRightInd w:val="0"/>
        <w:spacing w:after="0" w:line="240" w:lineRule="auto"/>
        <w:jc w:val="both"/>
        <w:rPr>
          <w:rFonts w:cstheme="minorHAnsi"/>
        </w:rPr>
      </w:pPr>
      <w:r w:rsidRPr="00F85DE6">
        <w:rPr>
          <w:rFonts w:cstheme="minorHAnsi"/>
        </w:rPr>
        <w:t>With no common European data space existing for the agricultural sector and ever more data relevant to farmers being generated by</w:t>
      </w:r>
      <w:r>
        <w:rPr>
          <w:rFonts w:cstheme="minorHAnsi"/>
        </w:rPr>
        <w:t xml:space="preserve"> </w:t>
      </w:r>
      <w:r w:rsidRPr="00F85DE6">
        <w:rPr>
          <w:rFonts w:cstheme="minorHAnsi"/>
        </w:rPr>
        <w:t>sensors/IoT devices, farm equipment, production systems and reporting mechanisms, industry players have seized the opportunity</w:t>
      </w:r>
      <w:r>
        <w:rPr>
          <w:rFonts w:cstheme="minorHAnsi"/>
        </w:rPr>
        <w:t xml:space="preserve"> </w:t>
      </w:r>
      <w:r w:rsidRPr="00F85DE6">
        <w:rPr>
          <w:rFonts w:cstheme="minorHAnsi"/>
        </w:rPr>
        <w:t xml:space="preserve">to build their own proprietary data spaces that are not interoperable. This forces </w:t>
      </w:r>
      <w:r w:rsidRPr="00F85DE6">
        <w:rPr>
          <w:rFonts w:cstheme="minorHAnsi"/>
          <w:b/>
          <w:bCs/>
        </w:rPr>
        <w:t xml:space="preserve">agricultural data consumers </w:t>
      </w:r>
      <w:r w:rsidRPr="00F85DE6">
        <w:rPr>
          <w:rFonts w:cstheme="minorHAnsi"/>
        </w:rPr>
        <w:t>to relate to a multitude</w:t>
      </w:r>
      <w:r>
        <w:rPr>
          <w:rFonts w:cstheme="minorHAnsi"/>
        </w:rPr>
        <w:t xml:space="preserve"> </w:t>
      </w:r>
      <w:r w:rsidRPr="00F85DE6">
        <w:rPr>
          <w:rFonts w:cstheme="minorHAnsi"/>
        </w:rPr>
        <w:t>of different systems, data models and user interfaces in order to access data they need to support their increasingly complex decision</w:t>
      </w:r>
      <w:r>
        <w:rPr>
          <w:rFonts w:cstheme="minorHAnsi"/>
        </w:rPr>
        <w:t xml:space="preserve"> </w:t>
      </w:r>
      <w:r w:rsidRPr="00F85DE6">
        <w:rPr>
          <w:rFonts w:cstheme="minorHAnsi"/>
        </w:rPr>
        <w:t xml:space="preserve">making. It has also undermined the potential of farmers as </w:t>
      </w:r>
      <w:r w:rsidRPr="00F85DE6">
        <w:rPr>
          <w:rFonts w:cstheme="minorHAnsi"/>
          <w:b/>
          <w:bCs/>
        </w:rPr>
        <w:t xml:space="preserve">data producers </w:t>
      </w:r>
      <w:r w:rsidRPr="00F85DE6">
        <w:rPr>
          <w:rFonts w:cstheme="minorHAnsi"/>
        </w:rPr>
        <w:t>to fully benefit from the economic potential of the data</w:t>
      </w:r>
      <w:r>
        <w:rPr>
          <w:rFonts w:cstheme="minorHAnsi"/>
        </w:rPr>
        <w:t xml:space="preserve"> </w:t>
      </w:r>
      <w:r w:rsidRPr="00F85DE6">
        <w:rPr>
          <w:rFonts w:cstheme="minorHAnsi"/>
        </w:rPr>
        <w:t xml:space="preserve">they generate. DEMETER’s ambition is to facilitate and speed-up the deployment of </w:t>
      </w:r>
      <w:r w:rsidRPr="00F85DE6">
        <w:rPr>
          <w:rFonts w:cstheme="minorHAnsi"/>
          <w:b/>
          <w:bCs/>
        </w:rPr>
        <w:t>interoperable data driven smart farming</w:t>
      </w:r>
      <w:r>
        <w:rPr>
          <w:rFonts w:cstheme="minorHAnsi"/>
          <w:b/>
          <w:bCs/>
        </w:rPr>
        <w:t xml:space="preserve"> </w:t>
      </w:r>
      <w:r w:rsidRPr="00F85DE6">
        <w:rPr>
          <w:rFonts w:cstheme="minorHAnsi"/>
          <w:b/>
          <w:bCs/>
        </w:rPr>
        <w:t xml:space="preserve">solution providing decision support and control systems for the agricultural sector </w:t>
      </w:r>
      <w:r w:rsidRPr="00F85DE6">
        <w:rPr>
          <w:rFonts w:cstheme="minorHAnsi"/>
        </w:rPr>
        <w:t xml:space="preserve">that </w:t>
      </w:r>
      <w:r w:rsidRPr="00F85DE6">
        <w:rPr>
          <w:rFonts w:cstheme="minorHAnsi"/>
          <w:b/>
          <w:bCs/>
        </w:rPr>
        <w:t xml:space="preserve">empower </w:t>
      </w:r>
      <w:r w:rsidRPr="00F85DE6">
        <w:rPr>
          <w:rFonts w:cstheme="minorHAnsi"/>
          <w:b/>
          <w:bCs/>
        </w:rPr>
        <w:lastRenderedPageBreak/>
        <w:t xml:space="preserve">farmers </w:t>
      </w:r>
      <w:r w:rsidRPr="00F85DE6">
        <w:rPr>
          <w:rFonts w:cstheme="minorHAnsi"/>
        </w:rPr>
        <w:t>to take better</w:t>
      </w:r>
      <w:r>
        <w:rPr>
          <w:rFonts w:cstheme="minorHAnsi"/>
        </w:rPr>
        <w:t xml:space="preserve"> </w:t>
      </w:r>
      <w:r w:rsidRPr="00F85DE6">
        <w:rPr>
          <w:rFonts w:cstheme="minorHAnsi"/>
        </w:rPr>
        <w:t>decisions, allowing them to harness the full value of their own data and knowledge as well as those shared with others, therefore</w:t>
      </w:r>
      <w:r>
        <w:rPr>
          <w:rFonts w:cstheme="minorHAnsi"/>
        </w:rPr>
        <w:t xml:space="preserve"> </w:t>
      </w:r>
      <w:r w:rsidRPr="00F85DE6">
        <w:rPr>
          <w:rFonts w:cstheme="minorHAnsi"/>
        </w:rPr>
        <w:t>improving the functioning of the agricultural knowledge and innovation systems and fostering the DSM based on innovation in the</w:t>
      </w:r>
      <w:r>
        <w:rPr>
          <w:rFonts w:cstheme="minorHAnsi"/>
        </w:rPr>
        <w:t xml:space="preserve"> </w:t>
      </w:r>
      <w:r w:rsidRPr="00F85DE6">
        <w:rPr>
          <w:rFonts w:cstheme="minorHAnsi"/>
        </w:rPr>
        <w:t>sector. Taking into account that ‘better’ is a word that can take on multiple meanings that are always context-dependent. One farmer</w:t>
      </w:r>
      <w:r>
        <w:rPr>
          <w:rFonts w:cstheme="minorHAnsi"/>
        </w:rPr>
        <w:t xml:space="preserve"> </w:t>
      </w:r>
      <w:r w:rsidRPr="00F85DE6">
        <w:rPr>
          <w:rFonts w:cstheme="minorHAnsi"/>
        </w:rPr>
        <w:t>may want to improve its irrigation planning, while another may need to increase milk quality with respect to criteria set by a cooperative.</w:t>
      </w:r>
    </w:p>
    <w:p w14:paraId="3441D5E6" w14:textId="77777777" w:rsidR="00F85DE6" w:rsidRDefault="00F85DE6" w:rsidP="00F85DE6">
      <w:pPr>
        <w:autoSpaceDE w:val="0"/>
        <w:autoSpaceDN w:val="0"/>
        <w:adjustRightInd w:val="0"/>
        <w:spacing w:after="0" w:line="240" w:lineRule="auto"/>
        <w:jc w:val="both"/>
        <w:rPr>
          <w:rFonts w:cstheme="minorHAnsi"/>
          <w:b/>
          <w:bCs/>
        </w:rPr>
      </w:pPr>
    </w:p>
    <w:p w14:paraId="1159EF2C" w14:textId="3DB3C2B8" w:rsidR="00F85DE6" w:rsidRPr="00F85DE6" w:rsidRDefault="00F85DE6" w:rsidP="00F85DE6">
      <w:pPr>
        <w:autoSpaceDE w:val="0"/>
        <w:autoSpaceDN w:val="0"/>
        <w:adjustRightInd w:val="0"/>
        <w:spacing w:after="0" w:line="240" w:lineRule="auto"/>
        <w:jc w:val="both"/>
        <w:rPr>
          <w:rFonts w:cstheme="minorHAnsi"/>
        </w:rPr>
      </w:pPr>
      <w:r w:rsidRPr="00F85DE6">
        <w:rPr>
          <w:rFonts w:cstheme="minorHAnsi"/>
          <w:b/>
          <w:bCs/>
        </w:rPr>
        <w:t xml:space="preserve">DEMETER </w:t>
      </w:r>
      <w:r w:rsidRPr="00F85DE6">
        <w:rPr>
          <w:rFonts w:cstheme="minorHAnsi"/>
        </w:rPr>
        <w:t>aims to put digital means at the service of farmers</w:t>
      </w:r>
    </w:p>
    <w:p w14:paraId="42392FEB" w14:textId="77777777" w:rsidR="00F85DE6" w:rsidRPr="00F85DE6" w:rsidRDefault="00F85DE6" w:rsidP="00F85DE6">
      <w:pPr>
        <w:autoSpaceDE w:val="0"/>
        <w:autoSpaceDN w:val="0"/>
        <w:adjustRightInd w:val="0"/>
        <w:spacing w:after="0" w:line="240" w:lineRule="auto"/>
        <w:jc w:val="both"/>
        <w:rPr>
          <w:rFonts w:cstheme="minorHAnsi"/>
        </w:rPr>
      </w:pPr>
      <w:r w:rsidRPr="00F85DE6">
        <w:rPr>
          <w:rFonts w:cstheme="minorHAnsi"/>
        </w:rPr>
        <w:t xml:space="preserve">• </w:t>
      </w:r>
      <w:r w:rsidRPr="00F85DE6">
        <w:rPr>
          <w:rFonts w:cstheme="minorHAnsi"/>
          <w:b/>
          <w:bCs/>
        </w:rPr>
        <w:t xml:space="preserve">using a human-in-the-loop model </w:t>
      </w:r>
      <w:r w:rsidRPr="00F85DE6">
        <w:rPr>
          <w:rFonts w:cstheme="minorHAnsi"/>
        </w:rPr>
        <w:t>that constantly focuses on mixing human knowledge and expertise with digital information</w:t>
      </w:r>
    </w:p>
    <w:p w14:paraId="64CE0326" w14:textId="2446CF1F" w:rsidR="00F85DE6" w:rsidRPr="00F85DE6" w:rsidRDefault="00F85DE6" w:rsidP="00F85DE6">
      <w:pPr>
        <w:autoSpaceDE w:val="0"/>
        <w:autoSpaceDN w:val="0"/>
        <w:adjustRightInd w:val="0"/>
        <w:spacing w:after="0" w:line="240" w:lineRule="auto"/>
        <w:jc w:val="both"/>
        <w:rPr>
          <w:rFonts w:cstheme="minorHAnsi"/>
        </w:rPr>
      </w:pPr>
      <w:r w:rsidRPr="00F85DE6">
        <w:rPr>
          <w:rFonts w:cstheme="minorHAnsi"/>
        </w:rPr>
        <w:t xml:space="preserve">• </w:t>
      </w:r>
      <w:r w:rsidRPr="00F85DE6">
        <w:rPr>
          <w:rFonts w:cstheme="minorHAnsi"/>
          <w:b/>
          <w:bCs/>
        </w:rPr>
        <w:t>focusing on interoperability as the main digital enabler</w:t>
      </w:r>
      <w:r w:rsidRPr="00F85DE6">
        <w:rPr>
          <w:rFonts w:cstheme="minorHAnsi"/>
        </w:rPr>
        <w:t xml:space="preserve">, extending the </w:t>
      </w:r>
      <w:r w:rsidRPr="00F85DE6">
        <w:rPr>
          <w:rFonts w:cstheme="minorHAnsi"/>
          <w:b/>
          <w:bCs/>
        </w:rPr>
        <w:t xml:space="preserve">coverage of interoperability </w:t>
      </w:r>
      <w:r w:rsidRPr="00F85DE6">
        <w:rPr>
          <w:rFonts w:cstheme="minorHAnsi"/>
        </w:rPr>
        <w:t>across data, services,</w:t>
      </w:r>
      <w:r w:rsidR="00555234">
        <w:rPr>
          <w:rFonts w:cstheme="minorHAnsi"/>
        </w:rPr>
        <w:t xml:space="preserve"> </w:t>
      </w:r>
      <w:r w:rsidRPr="00F85DE6">
        <w:rPr>
          <w:rFonts w:cstheme="minorHAnsi"/>
        </w:rPr>
        <w:t xml:space="preserve">platforms M2M communication, and online intelligence but also human knowledge, and the </w:t>
      </w:r>
      <w:r w:rsidRPr="00F85DE6">
        <w:rPr>
          <w:rFonts w:cstheme="minorHAnsi"/>
          <w:b/>
          <w:bCs/>
        </w:rPr>
        <w:t xml:space="preserve">implementation of interoperability </w:t>
      </w:r>
      <w:r w:rsidRPr="00F85DE6">
        <w:rPr>
          <w:rFonts w:cstheme="minorHAnsi"/>
        </w:rPr>
        <w:t>by</w:t>
      </w:r>
      <w:r>
        <w:rPr>
          <w:rFonts w:cstheme="minorHAnsi"/>
        </w:rPr>
        <w:t xml:space="preserve"> </w:t>
      </w:r>
      <w:r w:rsidRPr="00F85DE6">
        <w:rPr>
          <w:rFonts w:cstheme="minorHAnsi"/>
        </w:rPr>
        <w:t>connecting farmers, advisors and providers of ICT solutions and machinery</w:t>
      </w:r>
    </w:p>
    <w:p w14:paraId="2DE2B573" w14:textId="631715C5" w:rsidR="00F85DE6" w:rsidRPr="00F85DE6" w:rsidRDefault="00F85DE6" w:rsidP="00F85DE6">
      <w:pPr>
        <w:autoSpaceDE w:val="0"/>
        <w:autoSpaceDN w:val="0"/>
        <w:adjustRightInd w:val="0"/>
        <w:spacing w:after="0" w:line="240" w:lineRule="auto"/>
        <w:jc w:val="both"/>
        <w:rPr>
          <w:rFonts w:cstheme="minorHAnsi"/>
        </w:rPr>
      </w:pPr>
      <w:r w:rsidRPr="00F85DE6">
        <w:rPr>
          <w:rFonts w:cstheme="minorHAnsi"/>
        </w:rPr>
        <w:t>• transforming the sector by building the solution on an array of digital technologies: Internet of Things, Earth Observation, Big Data,</w:t>
      </w:r>
      <w:r>
        <w:rPr>
          <w:rFonts w:cstheme="minorHAnsi"/>
        </w:rPr>
        <w:t xml:space="preserve"> </w:t>
      </w:r>
      <w:r w:rsidRPr="00F85DE6">
        <w:rPr>
          <w:rFonts w:cstheme="minorHAnsi"/>
        </w:rPr>
        <w:t>Artificial Intelligence, and of digital practices: cooperation, mobility and open innovation.</w:t>
      </w:r>
    </w:p>
    <w:p w14:paraId="0ED637C5" w14:textId="6E88C559" w:rsidR="00F85DE6" w:rsidRDefault="00F85DE6" w:rsidP="00F85DE6">
      <w:pPr>
        <w:autoSpaceDE w:val="0"/>
        <w:autoSpaceDN w:val="0"/>
        <w:adjustRightInd w:val="0"/>
        <w:spacing w:after="0" w:line="240" w:lineRule="auto"/>
        <w:jc w:val="both"/>
        <w:rPr>
          <w:rFonts w:cstheme="minorHAnsi"/>
        </w:rPr>
      </w:pPr>
    </w:p>
    <w:p w14:paraId="40096871" w14:textId="1C082D68" w:rsidR="00F85DE6" w:rsidRDefault="00CF408B" w:rsidP="00F85DE6">
      <w:pPr>
        <w:autoSpaceDE w:val="0"/>
        <w:autoSpaceDN w:val="0"/>
        <w:adjustRightInd w:val="0"/>
        <w:spacing w:after="0" w:line="240" w:lineRule="auto"/>
        <w:jc w:val="both"/>
        <w:rPr>
          <w:rFonts w:cstheme="minorHAnsi"/>
        </w:rPr>
      </w:pPr>
      <w:r>
        <w:rPr>
          <w:noProof/>
        </w:rPr>
        <mc:AlternateContent>
          <mc:Choice Requires="wps">
            <w:drawing>
              <wp:anchor distT="0" distB="0" distL="114300" distR="114300" simplePos="0" relativeHeight="251662336" behindDoc="0" locked="0" layoutInCell="1" allowOverlap="1" wp14:anchorId="00C2AED9" wp14:editId="030876CA">
                <wp:simplePos x="0" y="0"/>
                <wp:positionH relativeFrom="column">
                  <wp:posOffset>1667510</wp:posOffset>
                </wp:positionH>
                <wp:positionV relativeFrom="paragraph">
                  <wp:posOffset>3093720</wp:posOffset>
                </wp:positionV>
                <wp:extent cx="4037965" cy="63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4037965" cy="635"/>
                        </a:xfrm>
                        <a:prstGeom prst="rect">
                          <a:avLst/>
                        </a:prstGeom>
                        <a:solidFill>
                          <a:prstClr val="white"/>
                        </a:solidFill>
                        <a:ln>
                          <a:noFill/>
                        </a:ln>
                      </wps:spPr>
                      <wps:txbx>
                        <w:txbxContent>
                          <w:p w14:paraId="32514287" w14:textId="74814776" w:rsidR="00CF408B" w:rsidRPr="00C41F02" w:rsidRDefault="00CF408B" w:rsidP="00CF408B">
                            <w:pPr>
                              <w:pStyle w:val="Caption"/>
                              <w:jc w:val="center"/>
                              <w:rPr>
                                <w:rFonts w:cstheme="minorHAnsi"/>
                                <w:noProof/>
                              </w:rPr>
                            </w:pPr>
                            <w:bookmarkStart w:id="6" w:name="_Toc46154061"/>
                            <w:r>
                              <w:t xml:space="preserve">Figure </w:t>
                            </w:r>
                            <w:r w:rsidR="00F13089">
                              <w:fldChar w:fldCharType="begin"/>
                            </w:r>
                            <w:r w:rsidR="00F13089">
                              <w:instrText xml:space="preserve"> SEQ Figure \* ARABIC </w:instrText>
                            </w:r>
                            <w:r w:rsidR="00F13089">
                              <w:fldChar w:fldCharType="separate"/>
                            </w:r>
                            <w:r>
                              <w:rPr>
                                <w:noProof/>
                              </w:rPr>
                              <w:t>1</w:t>
                            </w:r>
                            <w:r w:rsidR="00F13089">
                              <w:rPr>
                                <w:noProof/>
                              </w:rPr>
                              <w:fldChar w:fldCharType="end"/>
                            </w:r>
                            <w:r>
                              <w:t>: DEMETER in figures</w:t>
                            </w:r>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0C2AED9" id="_x0000_t202" coordsize="21600,21600" o:spt="202" path="m,l,21600r21600,l21600,xe">
                <v:stroke joinstyle="miter"/>
                <v:path gradientshapeok="t" o:connecttype="rect"/>
              </v:shapetype>
              <v:shape id="Text Box 3" o:spid="_x0000_s1026" type="#_x0000_t202" style="position:absolute;left:0;text-align:left;margin-left:131.3pt;margin-top:243.6pt;width:317.9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" stroked="f">
                <v:textbox style="mso-fit-shape-to-text:t" inset="0,0,0,0">
                  <w:txbxContent>
                    <w:p w14:paraId="32514287" w14:textId="74814776" w:rsidR="00CF408B" w:rsidRPr="00C41F02" w:rsidRDefault="00CF408B" w:rsidP="00CF408B">
                      <w:pPr>
                        <w:pStyle w:val="Caption"/>
                        <w:jc w:val="center"/>
                        <w:rPr>
                          <w:rFonts w:cstheme="minorHAnsi"/>
                          <w:noProof/>
                        </w:rPr>
                      </w:pPr>
                      <w:bookmarkStart w:id="7" w:name="_Toc46154061"/>
                      <w:r>
                        <w:t xml:space="preserve">Figure </w:t>
                      </w:r>
                      <w:r w:rsidR="00F13089">
                        <w:fldChar w:fldCharType="begin"/>
                      </w:r>
                      <w:r w:rsidR="00F13089">
                        <w:instrText xml:space="preserve"> SEQ Figure \* ARABIC </w:instrText>
                      </w:r>
                      <w:r w:rsidR="00F13089">
                        <w:fldChar w:fldCharType="separate"/>
                      </w:r>
                      <w:r>
                        <w:rPr>
                          <w:noProof/>
                        </w:rPr>
                        <w:t>1</w:t>
                      </w:r>
                      <w:r w:rsidR="00F13089">
                        <w:rPr>
                          <w:noProof/>
                        </w:rPr>
                        <w:fldChar w:fldCharType="end"/>
                      </w:r>
                      <w:r>
                        <w:t>: DEMETER in figures</w:t>
                      </w:r>
                      <w:bookmarkEnd w:id="7"/>
                    </w:p>
                  </w:txbxContent>
                </v:textbox>
                <w10:wrap type="square"/>
              </v:shape>
            </w:pict>
          </mc:Fallback>
        </mc:AlternateContent>
      </w:r>
      <w:r w:rsidR="00555234" w:rsidRPr="00092D9E">
        <w:rPr>
          <w:rFonts w:cstheme="minorHAnsi"/>
          <w:noProof/>
        </w:rPr>
        <w:drawing>
          <wp:anchor distT="0" distB="0" distL="114300" distR="114300" simplePos="0" relativeHeight="251660288" behindDoc="0" locked="0" layoutInCell="1" allowOverlap="1" wp14:anchorId="64A75719" wp14:editId="6D24EE50">
            <wp:simplePos x="0" y="0"/>
            <wp:positionH relativeFrom="margin">
              <wp:posOffset>1667814</wp:posOffset>
            </wp:positionH>
            <wp:positionV relativeFrom="paragraph">
              <wp:posOffset>15295</wp:posOffset>
            </wp:positionV>
            <wp:extent cx="4037965" cy="3021330"/>
            <wp:effectExtent l="0" t="0" r="635"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37965" cy="3021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5DE6" w:rsidRPr="00F85DE6">
        <w:rPr>
          <w:rFonts w:cstheme="minorHAnsi"/>
        </w:rPr>
        <w:t>These choices have been made working with DEMETER’s</w:t>
      </w:r>
      <w:r w:rsidR="00F85DE6">
        <w:rPr>
          <w:rFonts w:cstheme="minorHAnsi"/>
        </w:rPr>
        <w:t xml:space="preserve"> </w:t>
      </w:r>
      <w:r w:rsidR="00F85DE6" w:rsidRPr="00F85DE6">
        <w:rPr>
          <w:rFonts w:cstheme="minorHAnsi"/>
        </w:rPr>
        <w:t>large user base (</w:t>
      </w:r>
      <w:r w:rsidR="00F85DE6" w:rsidRPr="00F85DE6">
        <w:rPr>
          <w:rFonts w:cstheme="minorHAnsi"/>
          <w:b/>
          <w:bCs/>
        </w:rPr>
        <w:t>more than 5000 farmers</w:t>
      </w:r>
      <w:r w:rsidR="00F85DE6" w:rsidRPr="00F85DE6">
        <w:rPr>
          <w:rFonts w:cstheme="minorHAnsi"/>
        </w:rPr>
        <w:t>) and extensive piloting coverage (</w:t>
      </w:r>
      <w:r w:rsidR="00F85DE6" w:rsidRPr="00F85DE6">
        <w:rPr>
          <w:rFonts w:cstheme="minorHAnsi"/>
          <w:b/>
          <w:bCs/>
        </w:rPr>
        <w:t xml:space="preserve">20 pilots across 18 countries </w:t>
      </w:r>
      <w:r w:rsidR="00F85DE6" w:rsidRPr="00F85DE6">
        <w:rPr>
          <w:rFonts w:cstheme="minorHAnsi"/>
        </w:rPr>
        <w:t>– Belgium, Czech</w:t>
      </w:r>
      <w:r w:rsidR="00F85DE6">
        <w:rPr>
          <w:rFonts w:cstheme="minorHAnsi"/>
        </w:rPr>
        <w:t xml:space="preserve"> </w:t>
      </w:r>
      <w:r w:rsidR="00F85DE6" w:rsidRPr="00F85DE6">
        <w:rPr>
          <w:rFonts w:cstheme="minorHAnsi"/>
        </w:rPr>
        <w:t>Republic, France, Georgia, Germany, Greece, Ireland, Italy, Montenegro, Norway, Poland, Portugal, Romania, Serbia, Slovenia,</w:t>
      </w:r>
      <w:r w:rsidR="00F85DE6">
        <w:rPr>
          <w:rFonts w:cstheme="minorHAnsi"/>
        </w:rPr>
        <w:t xml:space="preserve"> </w:t>
      </w:r>
      <w:r w:rsidR="00F85DE6" w:rsidRPr="00F85DE6">
        <w:rPr>
          <w:rFonts w:cstheme="minorHAnsi"/>
        </w:rPr>
        <w:t>Spain, Turkey, UK).</w:t>
      </w:r>
    </w:p>
    <w:p w14:paraId="6ED01E53" w14:textId="7211D415" w:rsidR="00555234" w:rsidRDefault="00555234" w:rsidP="00F85DE6">
      <w:pPr>
        <w:autoSpaceDE w:val="0"/>
        <w:autoSpaceDN w:val="0"/>
        <w:adjustRightInd w:val="0"/>
        <w:spacing w:after="0" w:line="240" w:lineRule="auto"/>
        <w:jc w:val="both"/>
        <w:rPr>
          <w:rFonts w:cstheme="minorHAnsi"/>
        </w:rPr>
      </w:pPr>
    </w:p>
    <w:p w14:paraId="4DFEBD3C" w14:textId="5985A25F" w:rsidR="00555234" w:rsidRDefault="00555234" w:rsidP="00555234">
      <w:pPr>
        <w:autoSpaceDE w:val="0"/>
        <w:autoSpaceDN w:val="0"/>
        <w:adjustRightInd w:val="0"/>
        <w:spacing w:after="0" w:line="240" w:lineRule="auto"/>
        <w:jc w:val="center"/>
        <w:rPr>
          <w:rFonts w:cstheme="minorHAnsi"/>
        </w:rPr>
      </w:pPr>
    </w:p>
    <w:p w14:paraId="5EFABB0E" w14:textId="77777777" w:rsidR="00555234" w:rsidRDefault="00555234" w:rsidP="00F85DE6">
      <w:pPr>
        <w:autoSpaceDE w:val="0"/>
        <w:autoSpaceDN w:val="0"/>
        <w:adjustRightInd w:val="0"/>
        <w:spacing w:after="0" w:line="240" w:lineRule="auto"/>
        <w:jc w:val="both"/>
        <w:rPr>
          <w:rFonts w:cstheme="minorHAnsi"/>
        </w:rPr>
      </w:pPr>
    </w:p>
    <w:p w14:paraId="38B7CEE6" w14:textId="30A44037" w:rsidR="00555234" w:rsidRDefault="00555234" w:rsidP="00F85DE6">
      <w:pPr>
        <w:autoSpaceDE w:val="0"/>
        <w:autoSpaceDN w:val="0"/>
        <w:adjustRightInd w:val="0"/>
        <w:spacing w:after="0" w:line="240" w:lineRule="auto"/>
        <w:jc w:val="both"/>
      </w:pPr>
    </w:p>
    <w:p w14:paraId="28405CB1" w14:textId="4830BC8E" w:rsidR="00555234" w:rsidRDefault="00555234" w:rsidP="00F85DE6">
      <w:pPr>
        <w:autoSpaceDE w:val="0"/>
        <w:autoSpaceDN w:val="0"/>
        <w:adjustRightInd w:val="0"/>
        <w:spacing w:after="0" w:line="240" w:lineRule="auto"/>
        <w:jc w:val="both"/>
      </w:pPr>
    </w:p>
    <w:p w14:paraId="10BE6DA7" w14:textId="19D505CC" w:rsidR="00555234" w:rsidRDefault="00555234" w:rsidP="00F85DE6">
      <w:pPr>
        <w:autoSpaceDE w:val="0"/>
        <w:autoSpaceDN w:val="0"/>
        <w:adjustRightInd w:val="0"/>
        <w:spacing w:after="0" w:line="240" w:lineRule="auto"/>
        <w:jc w:val="both"/>
      </w:pPr>
    </w:p>
    <w:p w14:paraId="1C4C17A3" w14:textId="77777777" w:rsidR="00555234" w:rsidRPr="00F85DE6" w:rsidRDefault="00555234" w:rsidP="00F85DE6">
      <w:pPr>
        <w:autoSpaceDE w:val="0"/>
        <w:autoSpaceDN w:val="0"/>
        <w:adjustRightInd w:val="0"/>
        <w:spacing w:after="0" w:line="240" w:lineRule="auto"/>
        <w:jc w:val="both"/>
      </w:pPr>
    </w:p>
    <w:p w14:paraId="76CA7BDB" w14:textId="3CB1353D" w:rsidR="00F85DE6" w:rsidRDefault="00F85DE6" w:rsidP="007B23D1">
      <w:pPr>
        <w:pStyle w:val="Heading2"/>
        <w:numPr>
          <w:ilvl w:val="2"/>
          <w:numId w:val="4"/>
        </w:numPr>
      </w:pPr>
      <w:bookmarkStart w:id="8" w:name="_Toc46154188"/>
      <w:r>
        <w:t>DEMETER’s objectives</w:t>
      </w:r>
      <w:bookmarkEnd w:id="8"/>
    </w:p>
    <w:p w14:paraId="700E9D39" w14:textId="144DAA7C" w:rsidR="00F85DE6" w:rsidRPr="00F85DE6" w:rsidRDefault="00F85DE6" w:rsidP="00CF408B">
      <w:pPr>
        <w:autoSpaceDE w:val="0"/>
        <w:autoSpaceDN w:val="0"/>
        <w:adjustRightInd w:val="0"/>
        <w:spacing w:after="0" w:line="240" w:lineRule="auto"/>
        <w:jc w:val="both"/>
        <w:rPr>
          <w:rFonts w:cstheme="minorHAnsi"/>
        </w:rPr>
      </w:pPr>
      <w:r w:rsidRPr="00F85DE6">
        <w:rPr>
          <w:rFonts w:cstheme="minorHAnsi"/>
          <w:b/>
          <w:bCs/>
        </w:rPr>
        <w:t xml:space="preserve">To empower farmers and farmer cooperatives to </w:t>
      </w:r>
      <w:r w:rsidRPr="00F85DE6">
        <w:rPr>
          <w:rFonts w:cstheme="minorHAnsi"/>
        </w:rPr>
        <w:t xml:space="preserve">a) better exploit their </w:t>
      </w:r>
      <w:r w:rsidRPr="00F85DE6">
        <w:rPr>
          <w:rFonts w:cstheme="minorHAnsi"/>
          <w:i/>
          <w:iCs/>
        </w:rPr>
        <w:t>existing operational context</w:t>
      </w:r>
      <w:r w:rsidRPr="00F85DE6">
        <w:rPr>
          <w:rFonts w:cstheme="minorHAnsi"/>
        </w:rPr>
        <w:t>, i.e. the platforms, machinery,</w:t>
      </w:r>
      <w:r>
        <w:rPr>
          <w:rFonts w:cstheme="minorHAnsi"/>
        </w:rPr>
        <w:t xml:space="preserve"> </w:t>
      </w:r>
      <w:r w:rsidRPr="00F85DE6">
        <w:rPr>
          <w:rFonts w:cstheme="minorHAnsi"/>
        </w:rPr>
        <w:t xml:space="preserve">sensors they have, to extract new knowledge on which they can improve their decisions and b) </w:t>
      </w:r>
      <w:r w:rsidRPr="00F85DE6">
        <w:rPr>
          <w:rFonts w:cstheme="minorHAnsi"/>
          <w:i/>
          <w:iCs/>
        </w:rPr>
        <w:t xml:space="preserve">ease </w:t>
      </w:r>
      <w:r w:rsidRPr="00F85DE6">
        <w:rPr>
          <w:rFonts w:cstheme="minorHAnsi"/>
        </w:rPr>
        <w:t>the acquisition, evolution and</w:t>
      </w:r>
      <w:r>
        <w:rPr>
          <w:rFonts w:cstheme="minorHAnsi"/>
        </w:rPr>
        <w:t xml:space="preserve"> </w:t>
      </w:r>
      <w:r w:rsidRPr="00F85DE6">
        <w:rPr>
          <w:rFonts w:cstheme="minorHAnsi"/>
        </w:rPr>
        <w:t>update of their context by focusing their investments where these are needed, based on their goals measured by key performance</w:t>
      </w:r>
      <w:r>
        <w:rPr>
          <w:rFonts w:cstheme="minorHAnsi"/>
        </w:rPr>
        <w:t xml:space="preserve"> </w:t>
      </w:r>
      <w:r w:rsidRPr="00F85DE6">
        <w:rPr>
          <w:rFonts w:cstheme="minorHAnsi"/>
        </w:rPr>
        <w:t xml:space="preserve">indicators (KPIs) that they select, </w:t>
      </w:r>
      <w:r w:rsidRPr="00F85DE6">
        <w:rPr>
          <w:rFonts w:cstheme="minorHAnsi"/>
          <w:b/>
          <w:bCs/>
        </w:rPr>
        <w:t>DEMETER define</w:t>
      </w:r>
      <w:r w:rsidR="0028127F">
        <w:rPr>
          <w:rFonts w:cstheme="minorHAnsi"/>
          <w:b/>
          <w:bCs/>
        </w:rPr>
        <w:t>d</w:t>
      </w:r>
      <w:r w:rsidRPr="00F85DE6">
        <w:rPr>
          <w:rFonts w:cstheme="minorHAnsi"/>
          <w:b/>
          <w:bCs/>
        </w:rPr>
        <w:t xml:space="preserve"> 6 objectives.</w:t>
      </w:r>
    </w:p>
    <w:p w14:paraId="4C2906D5" w14:textId="77777777" w:rsidR="00F85DE6" w:rsidRPr="005B6101" w:rsidRDefault="00F85DE6" w:rsidP="00CF408B">
      <w:pPr>
        <w:jc w:val="both"/>
        <w:rPr>
          <w:rFonts w:cstheme="minorHAnsi"/>
        </w:rPr>
      </w:pPr>
    </w:p>
    <w:p w14:paraId="0A0ECCE6" w14:textId="77777777" w:rsidR="00F85DE6" w:rsidRPr="005B6101" w:rsidRDefault="00F85DE6" w:rsidP="00CF408B">
      <w:pPr>
        <w:autoSpaceDE w:val="0"/>
        <w:autoSpaceDN w:val="0"/>
        <w:adjustRightInd w:val="0"/>
        <w:spacing w:after="0" w:line="240" w:lineRule="auto"/>
        <w:jc w:val="both"/>
        <w:rPr>
          <w:rFonts w:cstheme="minorHAnsi"/>
          <w:b/>
          <w:bCs/>
        </w:rPr>
      </w:pPr>
      <w:r w:rsidRPr="005B6101">
        <w:rPr>
          <w:rFonts w:cstheme="minorHAnsi"/>
          <w:b/>
          <w:bCs/>
        </w:rPr>
        <w:t>Objective 1</w:t>
      </w:r>
    </w:p>
    <w:p w14:paraId="4E9E4A70" w14:textId="3B288022" w:rsidR="00F85DE6" w:rsidRPr="005B6101" w:rsidRDefault="00F85DE6" w:rsidP="00CF408B">
      <w:pPr>
        <w:autoSpaceDE w:val="0"/>
        <w:autoSpaceDN w:val="0"/>
        <w:adjustRightInd w:val="0"/>
        <w:spacing w:after="0" w:line="240" w:lineRule="auto"/>
        <w:jc w:val="both"/>
        <w:rPr>
          <w:rFonts w:cstheme="minorHAnsi"/>
        </w:rPr>
      </w:pPr>
      <w:r w:rsidRPr="005B6101">
        <w:rPr>
          <w:rFonts w:cstheme="minorHAnsi"/>
          <w:b/>
          <w:bCs/>
        </w:rPr>
        <w:t>A</w:t>
      </w:r>
      <w:r w:rsidRPr="005B6101">
        <w:rPr>
          <w:rFonts w:cstheme="minorHAnsi"/>
        </w:rPr>
        <w:t xml:space="preserve">nalyse, adopt, </w:t>
      </w:r>
      <w:r w:rsidRPr="005B6101">
        <w:rPr>
          <w:rFonts w:cstheme="minorHAnsi"/>
          <w:i/>
          <w:iCs/>
        </w:rPr>
        <w:t xml:space="preserve">enhance existing </w:t>
      </w:r>
      <w:r w:rsidRPr="005B6101">
        <w:rPr>
          <w:rFonts w:cstheme="minorHAnsi"/>
        </w:rPr>
        <w:t xml:space="preserve">(and if necessary </w:t>
      </w:r>
      <w:r w:rsidRPr="005B6101">
        <w:rPr>
          <w:rFonts w:cstheme="minorHAnsi"/>
          <w:i/>
          <w:iCs/>
        </w:rPr>
        <w:t xml:space="preserve">introduce new) </w:t>
      </w:r>
      <w:r w:rsidRPr="005B6101">
        <w:rPr>
          <w:rFonts w:cstheme="minorHAnsi"/>
          <w:b/>
          <w:bCs/>
          <w:i/>
          <w:iCs/>
        </w:rPr>
        <w:t xml:space="preserve">Information Models </w:t>
      </w:r>
      <w:r w:rsidRPr="005B6101">
        <w:rPr>
          <w:rFonts w:cstheme="minorHAnsi"/>
        </w:rPr>
        <w:t>in the agri-food sector easing data sharing</w:t>
      </w:r>
      <w:r w:rsidR="0028127F">
        <w:rPr>
          <w:rFonts w:cstheme="minorHAnsi"/>
        </w:rPr>
        <w:t xml:space="preserve"> </w:t>
      </w:r>
      <w:r w:rsidRPr="005B6101">
        <w:rPr>
          <w:rFonts w:cstheme="minorHAnsi"/>
        </w:rPr>
        <w:t>and interoperability across multiple Internet of Things (IOT) and Farming Management Information Systems (FMIS) and associated</w:t>
      </w:r>
      <w:r w:rsidR="0028127F">
        <w:rPr>
          <w:rFonts w:cstheme="minorHAnsi"/>
        </w:rPr>
        <w:t xml:space="preserve"> </w:t>
      </w:r>
      <w:r w:rsidRPr="005B6101">
        <w:rPr>
          <w:rFonts w:cstheme="minorHAnsi"/>
        </w:rPr>
        <w:t>technologies. Use the information models to create a basis for trusted sharing / exposure of data between farmers.</w:t>
      </w:r>
    </w:p>
    <w:p w14:paraId="322E7B01" w14:textId="7B9570B3" w:rsidR="00F85DE6" w:rsidRPr="005B6101" w:rsidRDefault="00F85DE6" w:rsidP="00CF408B">
      <w:pPr>
        <w:autoSpaceDE w:val="0"/>
        <w:autoSpaceDN w:val="0"/>
        <w:adjustRightInd w:val="0"/>
        <w:spacing w:after="0" w:line="240" w:lineRule="auto"/>
        <w:jc w:val="both"/>
        <w:rPr>
          <w:rFonts w:cstheme="minorHAnsi"/>
        </w:rPr>
      </w:pPr>
      <w:r w:rsidRPr="005B6101">
        <w:rPr>
          <w:rFonts w:cstheme="minorHAnsi"/>
          <w:b/>
          <w:bCs/>
        </w:rPr>
        <w:lastRenderedPageBreak/>
        <w:t>Benefits</w:t>
      </w:r>
      <w:r w:rsidRPr="005B6101">
        <w:rPr>
          <w:rFonts w:cstheme="minorHAnsi"/>
        </w:rPr>
        <w:t>: enable connection from different platforms, sensors, information sources and proprietary (to the farmer / cooperative)knowledge through a DEMETER services model.</w:t>
      </w:r>
    </w:p>
    <w:p w14:paraId="57972105" w14:textId="1149F288" w:rsidR="00F85DE6" w:rsidRPr="005B6101" w:rsidRDefault="00F85DE6" w:rsidP="00CF408B">
      <w:pPr>
        <w:jc w:val="both"/>
        <w:rPr>
          <w:rFonts w:cstheme="minorHAnsi"/>
        </w:rPr>
      </w:pPr>
    </w:p>
    <w:p w14:paraId="3496C1A9" w14:textId="77777777" w:rsidR="00F85DE6" w:rsidRPr="005B6101" w:rsidRDefault="00F85DE6" w:rsidP="00CF408B">
      <w:pPr>
        <w:autoSpaceDE w:val="0"/>
        <w:autoSpaceDN w:val="0"/>
        <w:adjustRightInd w:val="0"/>
        <w:spacing w:after="0" w:line="240" w:lineRule="auto"/>
        <w:jc w:val="both"/>
        <w:rPr>
          <w:rFonts w:cstheme="minorHAnsi"/>
          <w:b/>
          <w:bCs/>
        </w:rPr>
      </w:pPr>
      <w:r w:rsidRPr="005B6101">
        <w:rPr>
          <w:rFonts w:cstheme="minorHAnsi"/>
          <w:b/>
          <w:bCs/>
        </w:rPr>
        <w:t>Objective 2</w:t>
      </w:r>
    </w:p>
    <w:p w14:paraId="085E0502" w14:textId="3062EC27" w:rsidR="00F85DE6" w:rsidRPr="005B6101" w:rsidRDefault="00F85DE6" w:rsidP="00CF408B">
      <w:pPr>
        <w:autoSpaceDE w:val="0"/>
        <w:autoSpaceDN w:val="0"/>
        <w:adjustRightInd w:val="0"/>
        <w:spacing w:after="0" w:line="240" w:lineRule="auto"/>
        <w:jc w:val="both"/>
        <w:rPr>
          <w:rFonts w:cstheme="minorHAnsi"/>
        </w:rPr>
      </w:pPr>
      <w:r w:rsidRPr="005B6101">
        <w:rPr>
          <w:rFonts w:cstheme="minorHAnsi"/>
        </w:rPr>
        <w:t xml:space="preserve">Build </w:t>
      </w:r>
      <w:r w:rsidRPr="005B6101">
        <w:rPr>
          <w:rFonts w:cstheme="minorHAnsi"/>
          <w:b/>
          <w:bCs/>
          <w:i/>
          <w:iCs/>
        </w:rPr>
        <w:t>knowledge exchange mechanisms</w:t>
      </w:r>
      <w:r w:rsidRPr="005B6101">
        <w:rPr>
          <w:rFonts w:cstheme="minorHAnsi"/>
        </w:rPr>
        <w:t>, delivering an Interoperability Space for the agri-food domain, presenting</w:t>
      </w:r>
      <w:r w:rsidR="0028127F">
        <w:rPr>
          <w:rFonts w:cstheme="minorHAnsi"/>
        </w:rPr>
        <w:t xml:space="preserve"> </w:t>
      </w:r>
      <w:r w:rsidRPr="005B6101">
        <w:rPr>
          <w:rFonts w:cstheme="minorHAnsi"/>
        </w:rPr>
        <w:t>technologies and data from different vendors, ensuring their interoperability, and using (and enhancing) a core set of open</w:t>
      </w:r>
      <w:r w:rsidR="0028127F">
        <w:rPr>
          <w:rFonts w:cstheme="minorHAnsi"/>
        </w:rPr>
        <w:t xml:space="preserve"> </w:t>
      </w:r>
      <w:r w:rsidRPr="005B6101">
        <w:rPr>
          <w:rFonts w:cstheme="minorHAnsi"/>
        </w:rPr>
        <w:t>standards (adopted across all agri-food deployments thereby) coupled with carefully-planned security and privacy protection</w:t>
      </w:r>
      <w:r w:rsidR="0028127F">
        <w:rPr>
          <w:rFonts w:cstheme="minorHAnsi"/>
        </w:rPr>
        <w:t xml:space="preserve"> </w:t>
      </w:r>
      <w:r w:rsidRPr="005B6101">
        <w:rPr>
          <w:rFonts w:cstheme="minorHAnsi"/>
        </w:rPr>
        <w:t>mechanisms (also addressing business confidentiality).</w:t>
      </w:r>
    </w:p>
    <w:p w14:paraId="6EA3FC3D" w14:textId="16242A4E" w:rsidR="00F85DE6" w:rsidRPr="005B6101" w:rsidRDefault="00F85DE6" w:rsidP="00CF408B">
      <w:pPr>
        <w:autoSpaceDE w:val="0"/>
        <w:autoSpaceDN w:val="0"/>
        <w:adjustRightInd w:val="0"/>
        <w:spacing w:after="0" w:line="240" w:lineRule="auto"/>
        <w:jc w:val="both"/>
        <w:rPr>
          <w:rFonts w:cstheme="minorHAnsi"/>
        </w:rPr>
      </w:pPr>
      <w:r w:rsidRPr="005B6101">
        <w:rPr>
          <w:rFonts w:cstheme="minorHAnsi"/>
          <w:b/>
          <w:bCs/>
        </w:rPr>
        <w:t>Benefits</w:t>
      </w:r>
      <w:r w:rsidRPr="005B6101">
        <w:rPr>
          <w:rFonts w:cstheme="minorHAnsi"/>
        </w:rPr>
        <w:t>: ease the deployment of novel solutions based on different platforms, sensors, information sources using the new</w:t>
      </w:r>
      <w:r w:rsidR="0028127F">
        <w:rPr>
          <w:rFonts w:cstheme="minorHAnsi"/>
        </w:rPr>
        <w:t xml:space="preserve"> </w:t>
      </w:r>
      <w:r w:rsidRPr="005B6101">
        <w:rPr>
          <w:rFonts w:cstheme="minorHAnsi"/>
        </w:rPr>
        <w:t>information models from Objective 1. Ease the uptake of future (not yet developed) services, data sources, technologies by</w:t>
      </w:r>
      <w:r w:rsidR="0028127F">
        <w:rPr>
          <w:rFonts w:cstheme="minorHAnsi"/>
        </w:rPr>
        <w:t xml:space="preserve"> </w:t>
      </w:r>
      <w:r w:rsidRPr="005B6101">
        <w:rPr>
          <w:rFonts w:cstheme="minorHAnsi"/>
        </w:rPr>
        <w:t>farmers, with the Interoperability Space allowing the farmers and relevant other stakeholders to increase the range of choices</w:t>
      </w:r>
      <w:r w:rsidR="0028127F">
        <w:rPr>
          <w:rFonts w:cstheme="minorHAnsi"/>
        </w:rPr>
        <w:t xml:space="preserve"> </w:t>
      </w:r>
      <w:r w:rsidRPr="005B6101">
        <w:rPr>
          <w:rFonts w:cstheme="minorHAnsi"/>
        </w:rPr>
        <w:t>for the most appropriate combination of tools from different suppliers in order to support their expected innovation, limiting the</w:t>
      </w:r>
      <w:r w:rsidR="0028127F">
        <w:rPr>
          <w:rFonts w:cstheme="minorHAnsi"/>
        </w:rPr>
        <w:t xml:space="preserve"> </w:t>
      </w:r>
      <w:r w:rsidRPr="005B6101">
        <w:rPr>
          <w:rFonts w:cstheme="minorHAnsi"/>
        </w:rPr>
        <w:t>vendor lock-in. Allow the combination of existing systems / machinery with new technologies.</w:t>
      </w:r>
    </w:p>
    <w:p w14:paraId="214F862E" w14:textId="02DB490A" w:rsidR="00F85DE6" w:rsidRPr="005B6101" w:rsidRDefault="00F85DE6" w:rsidP="00CF408B">
      <w:pPr>
        <w:jc w:val="both"/>
        <w:rPr>
          <w:rFonts w:cstheme="minorHAnsi"/>
        </w:rPr>
      </w:pPr>
    </w:p>
    <w:p w14:paraId="1FCBB0DB" w14:textId="77777777" w:rsidR="00F85DE6" w:rsidRPr="005B6101" w:rsidRDefault="00F85DE6" w:rsidP="00CF408B">
      <w:pPr>
        <w:autoSpaceDE w:val="0"/>
        <w:autoSpaceDN w:val="0"/>
        <w:adjustRightInd w:val="0"/>
        <w:spacing w:after="0" w:line="240" w:lineRule="auto"/>
        <w:jc w:val="both"/>
        <w:rPr>
          <w:rFonts w:cstheme="minorHAnsi"/>
          <w:b/>
          <w:bCs/>
        </w:rPr>
      </w:pPr>
      <w:r w:rsidRPr="005B6101">
        <w:rPr>
          <w:rFonts w:cstheme="minorHAnsi"/>
          <w:b/>
          <w:bCs/>
        </w:rPr>
        <w:t>Objective 3</w:t>
      </w:r>
    </w:p>
    <w:p w14:paraId="04B6DA8F" w14:textId="7FB050BF" w:rsidR="00F85DE6" w:rsidRPr="005B6101" w:rsidRDefault="00F85DE6" w:rsidP="00CF408B">
      <w:pPr>
        <w:autoSpaceDE w:val="0"/>
        <w:autoSpaceDN w:val="0"/>
        <w:adjustRightInd w:val="0"/>
        <w:spacing w:after="0" w:line="240" w:lineRule="auto"/>
        <w:jc w:val="both"/>
        <w:rPr>
          <w:rFonts w:cstheme="minorHAnsi"/>
        </w:rPr>
      </w:pPr>
      <w:r w:rsidRPr="005B6101">
        <w:rPr>
          <w:rFonts w:cstheme="minorHAnsi"/>
          <w:b/>
          <w:bCs/>
          <w:i/>
          <w:iCs/>
        </w:rPr>
        <w:t>Empower the farmer, as a prosumer</w:t>
      </w:r>
      <w:r w:rsidRPr="005B6101">
        <w:rPr>
          <w:rFonts w:cstheme="minorHAnsi"/>
        </w:rPr>
        <w:t>, to gain control in the data-food-chain by identifying and demonstrating a series of new</w:t>
      </w:r>
      <w:r w:rsidR="0028127F">
        <w:rPr>
          <w:rFonts w:cstheme="minorHAnsi"/>
        </w:rPr>
        <w:t xml:space="preserve"> </w:t>
      </w:r>
      <w:r w:rsidRPr="005B6101">
        <w:rPr>
          <w:rFonts w:cstheme="minorHAnsi"/>
        </w:rPr>
        <w:t>IoT-based, data-driven, business models for profit, collaboration and co-production for farmers and across the value chain,</w:t>
      </w:r>
      <w:r w:rsidR="0028127F">
        <w:rPr>
          <w:rFonts w:cstheme="minorHAnsi"/>
        </w:rPr>
        <w:t xml:space="preserve"> </w:t>
      </w:r>
      <w:r w:rsidRPr="005B6101">
        <w:rPr>
          <w:rFonts w:cstheme="minorHAnsi"/>
        </w:rPr>
        <w:t>leading to disruptive new value creation models.</w:t>
      </w:r>
    </w:p>
    <w:p w14:paraId="318DAC32" w14:textId="615C3DB7" w:rsidR="00F85DE6" w:rsidRPr="005B6101" w:rsidRDefault="00F85DE6" w:rsidP="00CF408B">
      <w:pPr>
        <w:jc w:val="both"/>
        <w:rPr>
          <w:rFonts w:cstheme="minorHAnsi"/>
        </w:rPr>
      </w:pPr>
      <w:r w:rsidRPr="005B6101">
        <w:rPr>
          <w:rFonts w:cstheme="minorHAnsi"/>
          <w:b/>
          <w:bCs/>
        </w:rPr>
        <w:t>Benefits</w:t>
      </w:r>
      <w:r w:rsidRPr="005B6101">
        <w:rPr>
          <w:rFonts w:cstheme="minorHAnsi"/>
        </w:rPr>
        <w:t>: introduce the benefits of data ownership to farmers as a valuable source of income and knowledge sharing</w:t>
      </w:r>
    </w:p>
    <w:p w14:paraId="2AB8789D" w14:textId="01F7DE6E" w:rsidR="00F85DE6" w:rsidRPr="005B6101" w:rsidRDefault="00F85DE6" w:rsidP="00CF408B">
      <w:pPr>
        <w:jc w:val="both"/>
        <w:rPr>
          <w:rFonts w:cstheme="minorHAnsi"/>
        </w:rPr>
      </w:pPr>
    </w:p>
    <w:p w14:paraId="51F7EC5A" w14:textId="77777777" w:rsidR="00F85DE6" w:rsidRPr="005B6101" w:rsidRDefault="00F85DE6" w:rsidP="00CF408B">
      <w:pPr>
        <w:autoSpaceDE w:val="0"/>
        <w:autoSpaceDN w:val="0"/>
        <w:adjustRightInd w:val="0"/>
        <w:spacing w:after="0" w:line="240" w:lineRule="auto"/>
        <w:jc w:val="both"/>
        <w:rPr>
          <w:rFonts w:cstheme="minorHAnsi"/>
          <w:b/>
          <w:bCs/>
        </w:rPr>
      </w:pPr>
      <w:r w:rsidRPr="005B6101">
        <w:rPr>
          <w:rFonts w:cstheme="minorHAnsi"/>
          <w:b/>
          <w:bCs/>
        </w:rPr>
        <w:t>Objective 4</w:t>
      </w:r>
    </w:p>
    <w:p w14:paraId="6AFED1FB" w14:textId="407566F8" w:rsidR="00F85DE6" w:rsidRPr="005B6101" w:rsidRDefault="00F85DE6" w:rsidP="00CF408B">
      <w:pPr>
        <w:autoSpaceDE w:val="0"/>
        <w:autoSpaceDN w:val="0"/>
        <w:adjustRightInd w:val="0"/>
        <w:spacing w:after="0" w:line="240" w:lineRule="auto"/>
        <w:jc w:val="both"/>
        <w:rPr>
          <w:rFonts w:cstheme="minorHAnsi"/>
        </w:rPr>
      </w:pPr>
      <w:r w:rsidRPr="005B6101">
        <w:rPr>
          <w:rFonts w:cstheme="minorHAnsi"/>
        </w:rPr>
        <w:t xml:space="preserve">Establish a </w:t>
      </w:r>
      <w:r w:rsidRPr="005B6101">
        <w:rPr>
          <w:rFonts w:cstheme="minorHAnsi"/>
          <w:b/>
          <w:bCs/>
          <w:i/>
          <w:iCs/>
        </w:rPr>
        <w:t xml:space="preserve">benchmarking mechanism </w:t>
      </w:r>
      <w:r w:rsidRPr="005B6101">
        <w:rPr>
          <w:rFonts w:cstheme="minorHAnsi"/>
        </w:rPr>
        <w:t>for agriculture solutions and business, targeting end-goals in terms of productivity and</w:t>
      </w:r>
      <w:r w:rsidR="0028127F">
        <w:rPr>
          <w:rFonts w:cstheme="minorHAnsi"/>
        </w:rPr>
        <w:t xml:space="preserve"> </w:t>
      </w:r>
      <w:r w:rsidRPr="005B6101">
        <w:rPr>
          <w:rFonts w:cstheme="minorHAnsi"/>
        </w:rPr>
        <w:t>sustainability performance of farms, services, technologies, and practices based on a set of key performance indicators that are</w:t>
      </w:r>
      <w:r w:rsidR="0028127F">
        <w:rPr>
          <w:rFonts w:cstheme="minorHAnsi"/>
        </w:rPr>
        <w:t xml:space="preserve"> </w:t>
      </w:r>
      <w:r w:rsidRPr="005B6101">
        <w:rPr>
          <w:rFonts w:cstheme="minorHAnsi"/>
        </w:rPr>
        <w:t>relevant to the farming community.</w:t>
      </w:r>
    </w:p>
    <w:p w14:paraId="1D1CC8B4" w14:textId="0F5CFE9C" w:rsidR="00F85DE6" w:rsidRPr="005B6101" w:rsidRDefault="00F85DE6" w:rsidP="00CF408B">
      <w:pPr>
        <w:jc w:val="both"/>
        <w:rPr>
          <w:rFonts w:cstheme="minorHAnsi"/>
        </w:rPr>
      </w:pPr>
      <w:r w:rsidRPr="005B6101">
        <w:rPr>
          <w:rFonts w:cstheme="minorHAnsi"/>
          <w:b/>
          <w:bCs/>
        </w:rPr>
        <w:t>Benefit</w:t>
      </w:r>
      <w:r w:rsidRPr="005B6101">
        <w:rPr>
          <w:rFonts w:cstheme="minorHAnsi"/>
        </w:rPr>
        <w:t>: ease the comparison between competing services, machineries, sensors, platforms prior to acquisition</w:t>
      </w:r>
    </w:p>
    <w:p w14:paraId="7DA072F2" w14:textId="0F66AAAC" w:rsidR="00F85DE6" w:rsidRPr="005B6101" w:rsidRDefault="00F85DE6" w:rsidP="00CF408B">
      <w:pPr>
        <w:jc w:val="both"/>
        <w:rPr>
          <w:rFonts w:cstheme="minorHAnsi"/>
        </w:rPr>
      </w:pPr>
    </w:p>
    <w:p w14:paraId="180A19C1" w14:textId="77777777" w:rsidR="00F85DE6" w:rsidRPr="005B6101" w:rsidRDefault="00F85DE6" w:rsidP="00CF408B">
      <w:pPr>
        <w:autoSpaceDE w:val="0"/>
        <w:autoSpaceDN w:val="0"/>
        <w:adjustRightInd w:val="0"/>
        <w:spacing w:after="0" w:line="240" w:lineRule="auto"/>
        <w:jc w:val="both"/>
        <w:rPr>
          <w:rFonts w:cstheme="minorHAnsi"/>
          <w:b/>
          <w:bCs/>
        </w:rPr>
      </w:pPr>
      <w:r w:rsidRPr="005B6101">
        <w:rPr>
          <w:rFonts w:cstheme="minorHAnsi"/>
          <w:b/>
          <w:bCs/>
        </w:rPr>
        <w:t>Objective 5</w:t>
      </w:r>
    </w:p>
    <w:p w14:paraId="26860542" w14:textId="6D1C7D94" w:rsidR="00F85DE6" w:rsidRPr="005B6101" w:rsidRDefault="00F85DE6" w:rsidP="00CF408B">
      <w:pPr>
        <w:autoSpaceDE w:val="0"/>
        <w:autoSpaceDN w:val="0"/>
        <w:adjustRightInd w:val="0"/>
        <w:spacing w:after="0" w:line="240" w:lineRule="auto"/>
        <w:jc w:val="both"/>
        <w:rPr>
          <w:rFonts w:cstheme="minorHAnsi"/>
        </w:rPr>
      </w:pPr>
      <w:r w:rsidRPr="005B6101">
        <w:rPr>
          <w:rFonts w:cstheme="minorHAnsi"/>
          <w:b/>
          <w:bCs/>
        </w:rPr>
        <w:t xml:space="preserve">Reverse </w:t>
      </w:r>
      <w:r w:rsidRPr="005B6101">
        <w:rPr>
          <w:rFonts w:cstheme="minorHAnsi"/>
        </w:rPr>
        <w:t xml:space="preserve">the relationship with suppliers, through an innovative model in which </w:t>
      </w:r>
      <w:r w:rsidRPr="005B6101">
        <w:rPr>
          <w:rFonts w:cstheme="minorHAnsi"/>
          <w:b/>
          <w:bCs/>
        </w:rPr>
        <w:t xml:space="preserve">suppliers are responsible </w:t>
      </w:r>
      <w:r w:rsidRPr="005B6101">
        <w:rPr>
          <w:rFonts w:cstheme="minorHAnsi"/>
        </w:rPr>
        <w:t>for ensuring that afinal solution is optimal to the farmer’s existing context and expressed needs.</w:t>
      </w:r>
    </w:p>
    <w:p w14:paraId="70AE4C97" w14:textId="2E3A7C06" w:rsidR="00F85DE6" w:rsidRPr="005B6101" w:rsidRDefault="00F85DE6" w:rsidP="00CF408B">
      <w:pPr>
        <w:autoSpaceDE w:val="0"/>
        <w:autoSpaceDN w:val="0"/>
        <w:adjustRightInd w:val="0"/>
        <w:spacing w:after="0" w:line="240" w:lineRule="auto"/>
        <w:jc w:val="both"/>
        <w:rPr>
          <w:rFonts w:cstheme="minorHAnsi"/>
        </w:rPr>
      </w:pPr>
      <w:r w:rsidRPr="005B6101">
        <w:rPr>
          <w:rFonts w:cstheme="minorHAnsi"/>
          <w:b/>
          <w:bCs/>
        </w:rPr>
        <w:t>Benefits</w:t>
      </w:r>
      <w:r w:rsidRPr="005B6101">
        <w:rPr>
          <w:rFonts w:cstheme="minorHAnsi"/>
        </w:rPr>
        <w:t xml:space="preserve">: </w:t>
      </w:r>
      <w:r w:rsidRPr="005B6101">
        <w:rPr>
          <w:rFonts w:cstheme="minorHAnsi"/>
          <w:b/>
          <w:bCs/>
        </w:rPr>
        <w:t xml:space="preserve">ease the adoption </w:t>
      </w:r>
      <w:r w:rsidRPr="005B6101">
        <w:rPr>
          <w:rFonts w:cstheme="minorHAnsi"/>
        </w:rPr>
        <w:t>of technologies by farmers, by decreasing the burden of the choices and clarifying the responsibility model, linked to needs and performance improvements defined by the farmers.</w:t>
      </w:r>
    </w:p>
    <w:p w14:paraId="1C8012C1" w14:textId="77777777" w:rsidR="00F85DE6" w:rsidRPr="005B6101" w:rsidRDefault="00F85DE6" w:rsidP="00CF408B">
      <w:pPr>
        <w:jc w:val="both"/>
        <w:rPr>
          <w:rFonts w:cstheme="minorHAnsi"/>
        </w:rPr>
      </w:pPr>
    </w:p>
    <w:p w14:paraId="752C42B2" w14:textId="0227A9C8" w:rsidR="00F85DE6" w:rsidRPr="005B6101" w:rsidRDefault="00F85DE6" w:rsidP="00CF408B">
      <w:pPr>
        <w:jc w:val="both"/>
        <w:rPr>
          <w:rFonts w:cstheme="minorHAnsi"/>
        </w:rPr>
      </w:pPr>
      <w:r w:rsidRPr="005B6101">
        <w:rPr>
          <w:rFonts w:cstheme="minorHAnsi"/>
          <w:b/>
          <w:bCs/>
        </w:rPr>
        <w:t>Objective 6</w:t>
      </w:r>
    </w:p>
    <w:p w14:paraId="4936A9BD" w14:textId="77777777" w:rsidR="00F85DE6" w:rsidRPr="005B6101" w:rsidRDefault="00F85DE6" w:rsidP="00CF408B">
      <w:pPr>
        <w:autoSpaceDE w:val="0"/>
        <w:autoSpaceDN w:val="0"/>
        <w:adjustRightInd w:val="0"/>
        <w:spacing w:after="0" w:line="240" w:lineRule="auto"/>
        <w:jc w:val="both"/>
        <w:rPr>
          <w:rFonts w:cstheme="minorHAnsi"/>
        </w:rPr>
      </w:pPr>
      <w:r w:rsidRPr="005B6101">
        <w:rPr>
          <w:rFonts w:cstheme="minorHAnsi"/>
          <w:b/>
          <w:bCs/>
        </w:rPr>
        <w:t xml:space="preserve">Demonstrate the impact </w:t>
      </w:r>
      <w:r w:rsidRPr="005B6101">
        <w:rPr>
          <w:rFonts w:cstheme="minorHAnsi"/>
        </w:rPr>
        <w:t>of digital innovations across a variety of sectors and at European level.</w:t>
      </w:r>
    </w:p>
    <w:p w14:paraId="4454BE85" w14:textId="72FC0D82" w:rsidR="00F85DE6" w:rsidRPr="005B6101" w:rsidRDefault="00F85DE6" w:rsidP="00CF408B">
      <w:pPr>
        <w:autoSpaceDE w:val="0"/>
        <w:autoSpaceDN w:val="0"/>
        <w:adjustRightInd w:val="0"/>
        <w:spacing w:after="0" w:line="240" w:lineRule="auto"/>
        <w:jc w:val="both"/>
        <w:rPr>
          <w:rFonts w:cstheme="minorHAnsi"/>
        </w:rPr>
      </w:pPr>
      <w:r w:rsidRPr="005B6101">
        <w:rPr>
          <w:rFonts w:cstheme="minorHAnsi"/>
          <w:b/>
          <w:bCs/>
        </w:rPr>
        <w:t>Benefits</w:t>
      </w:r>
      <w:r w:rsidRPr="005B6101">
        <w:rPr>
          <w:rFonts w:cstheme="minorHAnsi"/>
        </w:rPr>
        <w:t xml:space="preserve">: </w:t>
      </w:r>
      <w:r w:rsidRPr="005B6101">
        <w:rPr>
          <w:rFonts w:cstheme="minorHAnsi"/>
          <w:b/>
          <w:bCs/>
        </w:rPr>
        <w:t>ease and streamline mechanisms for all stakeholders</w:t>
      </w:r>
      <w:r w:rsidRPr="005B6101">
        <w:rPr>
          <w:rFonts w:cstheme="minorHAnsi"/>
        </w:rPr>
        <w:t>, with clearly identified incentives to participate in a</w:t>
      </w:r>
      <w:r w:rsidR="0028127F">
        <w:rPr>
          <w:rFonts w:cstheme="minorHAnsi"/>
        </w:rPr>
        <w:t xml:space="preserve"> </w:t>
      </w:r>
      <w:r w:rsidRPr="005B6101">
        <w:rPr>
          <w:rFonts w:cstheme="minorHAnsi"/>
        </w:rPr>
        <w:t>sustainable and value creation ecosystem. Structure collaboration channels in a security and privacy aware approach.</w:t>
      </w:r>
    </w:p>
    <w:p w14:paraId="4BBA0EDE" w14:textId="46A8FC3A" w:rsidR="00F85DE6" w:rsidRPr="005B6101" w:rsidRDefault="00F85DE6" w:rsidP="00CF408B">
      <w:pPr>
        <w:jc w:val="both"/>
        <w:rPr>
          <w:rFonts w:cstheme="minorHAnsi"/>
        </w:rPr>
      </w:pPr>
    </w:p>
    <w:p w14:paraId="3FC68660" w14:textId="77777777" w:rsidR="00F85DE6" w:rsidRPr="005B6101" w:rsidRDefault="00F85DE6" w:rsidP="00CF408B">
      <w:pPr>
        <w:autoSpaceDE w:val="0"/>
        <w:autoSpaceDN w:val="0"/>
        <w:adjustRightInd w:val="0"/>
        <w:spacing w:after="0" w:line="240" w:lineRule="auto"/>
        <w:jc w:val="both"/>
        <w:rPr>
          <w:rFonts w:cstheme="minorHAnsi"/>
        </w:rPr>
      </w:pPr>
      <w:r w:rsidRPr="005B6101">
        <w:rPr>
          <w:rFonts w:cstheme="minorHAnsi"/>
        </w:rPr>
        <w:lastRenderedPageBreak/>
        <w:t>These 6 objectives are delivered by a combination of human and digital solutions, concretely deployed through:</w:t>
      </w:r>
    </w:p>
    <w:p w14:paraId="5B9F2ABC" w14:textId="7C3476D8" w:rsidR="00F85DE6" w:rsidRPr="005B6101" w:rsidRDefault="00F85DE6" w:rsidP="00CF408B">
      <w:pPr>
        <w:autoSpaceDE w:val="0"/>
        <w:autoSpaceDN w:val="0"/>
        <w:adjustRightInd w:val="0"/>
        <w:spacing w:after="0" w:line="240" w:lineRule="auto"/>
        <w:jc w:val="both"/>
        <w:rPr>
          <w:rFonts w:cstheme="minorHAnsi"/>
        </w:rPr>
      </w:pPr>
      <w:r w:rsidRPr="005B6101">
        <w:rPr>
          <w:rFonts w:cstheme="minorHAnsi"/>
        </w:rPr>
        <w:t xml:space="preserve">- The </w:t>
      </w:r>
      <w:r w:rsidRPr="005B6101">
        <w:rPr>
          <w:rFonts w:cstheme="minorHAnsi"/>
          <w:b/>
          <w:bCs/>
        </w:rPr>
        <w:t xml:space="preserve">DEMETER Stakeholders Open Collaboration Space (SOCS) </w:t>
      </w:r>
      <w:r w:rsidRPr="005B6101">
        <w:rPr>
          <w:rFonts w:cstheme="minorHAnsi"/>
        </w:rPr>
        <w:t xml:space="preserve">whose focus is on </w:t>
      </w:r>
      <w:r w:rsidRPr="005B6101">
        <w:rPr>
          <w:rFonts w:cstheme="minorHAnsi"/>
          <w:b/>
          <w:bCs/>
        </w:rPr>
        <w:t xml:space="preserve">resolving the needs of the farmers </w:t>
      </w:r>
      <w:r w:rsidRPr="005B6101">
        <w:rPr>
          <w:rFonts w:cstheme="minorHAnsi"/>
        </w:rPr>
        <w:t xml:space="preserve">usinga structured process that converts an individual need or the most relevant / shared need from a set of needs to a </w:t>
      </w:r>
      <w:r w:rsidRPr="005B6101">
        <w:rPr>
          <w:rFonts w:cstheme="minorHAnsi"/>
          <w:b/>
          <w:bCs/>
        </w:rPr>
        <w:t>challenge</w:t>
      </w:r>
      <w:r w:rsidRPr="005B6101">
        <w:rPr>
          <w:rFonts w:cstheme="minorHAnsi"/>
        </w:rPr>
        <w:t>. A</w:t>
      </w:r>
      <w:r w:rsidR="005B6101">
        <w:rPr>
          <w:rFonts w:cstheme="minorHAnsi"/>
        </w:rPr>
        <w:t xml:space="preserve"> </w:t>
      </w:r>
      <w:r w:rsidRPr="005B6101">
        <w:rPr>
          <w:rFonts w:cstheme="minorHAnsi"/>
        </w:rPr>
        <w:t xml:space="preserve">challenge is then resolved through a unique </w:t>
      </w:r>
      <w:r w:rsidRPr="005B6101">
        <w:rPr>
          <w:rFonts w:cstheme="minorHAnsi"/>
          <w:b/>
          <w:bCs/>
        </w:rPr>
        <w:t>co-creation process</w:t>
      </w:r>
      <w:r w:rsidRPr="005B6101">
        <w:rPr>
          <w:rFonts w:cstheme="minorHAnsi"/>
        </w:rPr>
        <w:t>, in which farmers, service advisors and providers can select,</w:t>
      </w:r>
      <w:r w:rsidR="005B6101">
        <w:rPr>
          <w:rFonts w:cstheme="minorHAnsi"/>
        </w:rPr>
        <w:t xml:space="preserve"> </w:t>
      </w:r>
      <w:r w:rsidRPr="005B6101">
        <w:rPr>
          <w:rFonts w:cstheme="minorHAnsi"/>
        </w:rPr>
        <w:t>together, the most appropriate set of tools, devices, components, data sources etc taking into account the existing ones already</w:t>
      </w:r>
      <w:r w:rsidR="005B6101">
        <w:rPr>
          <w:rFonts w:cstheme="minorHAnsi"/>
        </w:rPr>
        <w:t xml:space="preserve"> </w:t>
      </w:r>
      <w:r w:rsidRPr="005B6101">
        <w:rPr>
          <w:rFonts w:cstheme="minorHAnsi"/>
        </w:rPr>
        <w:t>deployed at the farmers and the farmer-defined improvement goals. The SOCS also includes a wide range of features that, together,</w:t>
      </w:r>
      <w:r w:rsidR="005B6101">
        <w:rPr>
          <w:rFonts w:cstheme="minorHAnsi"/>
        </w:rPr>
        <w:t xml:space="preserve"> </w:t>
      </w:r>
      <w:r w:rsidRPr="005B6101">
        <w:rPr>
          <w:rFonts w:cstheme="minorHAnsi"/>
        </w:rPr>
        <w:t xml:space="preserve">deliver the knowledge sharing and improvement process, structuring the </w:t>
      </w:r>
      <w:r w:rsidRPr="005B6101">
        <w:rPr>
          <w:rFonts w:cstheme="minorHAnsi"/>
          <w:b/>
          <w:bCs/>
        </w:rPr>
        <w:t>human-in-the-loop dimension of DEMETER</w:t>
      </w:r>
      <w:r w:rsidRPr="005B6101">
        <w:rPr>
          <w:rFonts w:cstheme="minorHAnsi"/>
        </w:rPr>
        <w:t>. The SOCS</w:t>
      </w:r>
      <w:r w:rsidR="005B6101">
        <w:rPr>
          <w:rFonts w:cstheme="minorHAnsi"/>
        </w:rPr>
        <w:t xml:space="preserve"> </w:t>
      </w:r>
      <w:r w:rsidRPr="005B6101">
        <w:rPr>
          <w:rFonts w:cstheme="minorHAnsi"/>
        </w:rPr>
        <w:t>is strongly inspired by the EIP Agri Social Spaces and Operational Groups, operating as a set of defined activities for multiple actors</w:t>
      </w:r>
      <w:r w:rsidR="005B6101">
        <w:rPr>
          <w:rFonts w:cstheme="minorHAnsi"/>
        </w:rPr>
        <w:t xml:space="preserve"> </w:t>
      </w:r>
      <w:r w:rsidRPr="005B6101">
        <w:rPr>
          <w:rFonts w:cstheme="minorHAnsi"/>
        </w:rPr>
        <w:t xml:space="preserve">implemented through physical meetings, workshops, </w:t>
      </w:r>
      <w:r w:rsidR="005B6101" w:rsidRPr="005B6101">
        <w:rPr>
          <w:rFonts w:cstheme="minorHAnsi"/>
        </w:rPr>
        <w:t>hackathons</w:t>
      </w:r>
      <w:r w:rsidRPr="005B6101">
        <w:rPr>
          <w:rFonts w:cstheme="minorHAnsi"/>
        </w:rPr>
        <w:t xml:space="preserve"> etc and supported by a dedicated online platform.</w:t>
      </w:r>
    </w:p>
    <w:p w14:paraId="0C4182B4" w14:textId="412C7682" w:rsidR="00F85DE6" w:rsidRPr="005B6101" w:rsidRDefault="00F85DE6" w:rsidP="00CF408B">
      <w:pPr>
        <w:autoSpaceDE w:val="0"/>
        <w:autoSpaceDN w:val="0"/>
        <w:adjustRightInd w:val="0"/>
        <w:spacing w:after="0" w:line="240" w:lineRule="auto"/>
        <w:jc w:val="both"/>
        <w:rPr>
          <w:rFonts w:cstheme="minorHAnsi"/>
        </w:rPr>
      </w:pPr>
      <w:r w:rsidRPr="005B6101">
        <w:rPr>
          <w:rFonts w:cstheme="minorHAnsi"/>
        </w:rPr>
        <w:t xml:space="preserve">- The </w:t>
      </w:r>
      <w:r w:rsidRPr="005B6101">
        <w:rPr>
          <w:rFonts w:cstheme="minorHAnsi"/>
          <w:b/>
          <w:bCs/>
        </w:rPr>
        <w:t>DEMETER Agricultural Interoperability Space (AIS)</w:t>
      </w:r>
      <w:r w:rsidRPr="005B6101">
        <w:rPr>
          <w:rFonts w:cstheme="minorHAnsi"/>
        </w:rPr>
        <w:t xml:space="preserve">, whose focus is on </w:t>
      </w:r>
      <w:r w:rsidRPr="005B6101">
        <w:rPr>
          <w:rFonts w:cstheme="minorHAnsi"/>
          <w:b/>
          <w:bCs/>
        </w:rPr>
        <w:t xml:space="preserve">delivering </w:t>
      </w:r>
      <w:r w:rsidRPr="005B6101">
        <w:rPr>
          <w:rFonts w:cstheme="minorHAnsi"/>
        </w:rPr>
        <w:t>a full set of interoperability mechanisms</w:t>
      </w:r>
      <w:r w:rsidR="005B6101">
        <w:rPr>
          <w:rFonts w:cstheme="minorHAnsi"/>
        </w:rPr>
        <w:t xml:space="preserve"> </w:t>
      </w:r>
      <w:r w:rsidRPr="005B6101">
        <w:rPr>
          <w:rFonts w:cstheme="minorHAnsi"/>
        </w:rPr>
        <w:t xml:space="preserve">to actually </w:t>
      </w:r>
      <w:r w:rsidRPr="005B6101">
        <w:rPr>
          <w:rFonts w:cstheme="minorHAnsi"/>
          <w:b/>
          <w:bCs/>
        </w:rPr>
        <w:t xml:space="preserve">deploy </w:t>
      </w:r>
      <w:r w:rsidRPr="005B6101">
        <w:rPr>
          <w:rFonts w:cstheme="minorHAnsi"/>
        </w:rPr>
        <w:t xml:space="preserve">the solution. DEMETER does not define completely new interoperability mechanisms, but uses (and extends) </w:t>
      </w:r>
      <w:r w:rsidR="005B6101" w:rsidRPr="005B6101">
        <w:rPr>
          <w:rFonts w:cstheme="minorHAnsi"/>
        </w:rPr>
        <w:t>a wide</w:t>
      </w:r>
      <w:r w:rsidRPr="005B6101">
        <w:rPr>
          <w:rFonts w:cstheme="minorHAnsi"/>
        </w:rPr>
        <w:t xml:space="preserve"> range of pre-existing mechanisms at sensor, data and service levels</w:t>
      </w:r>
    </w:p>
    <w:p w14:paraId="3099F2E4" w14:textId="5912AD0D" w:rsidR="00F85DE6" w:rsidRDefault="00F85DE6" w:rsidP="00CF408B">
      <w:pPr>
        <w:autoSpaceDE w:val="0"/>
        <w:autoSpaceDN w:val="0"/>
        <w:adjustRightInd w:val="0"/>
        <w:spacing w:after="0" w:line="240" w:lineRule="auto"/>
        <w:jc w:val="both"/>
        <w:rPr>
          <w:rFonts w:cstheme="minorHAnsi"/>
        </w:rPr>
      </w:pPr>
      <w:r w:rsidRPr="005B6101">
        <w:rPr>
          <w:rFonts w:cstheme="minorHAnsi"/>
        </w:rPr>
        <w:t xml:space="preserve">- The </w:t>
      </w:r>
      <w:r w:rsidRPr="005B6101">
        <w:rPr>
          <w:rFonts w:cstheme="minorHAnsi"/>
          <w:b/>
          <w:bCs/>
        </w:rPr>
        <w:t>DEMETER Enabler HUB</w:t>
      </w:r>
      <w:r w:rsidRPr="005B6101">
        <w:rPr>
          <w:rFonts w:cstheme="minorHAnsi"/>
        </w:rPr>
        <w:t>, which centralises the full description of all the components, devices, services, data sources, platforms</w:t>
      </w:r>
      <w:r w:rsidR="005B6101">
        <w:rPr>
          <w:rFonts w:cstheme="minorHAnsi"/>
        </w:rPr>
        <w:t xml:space="preserve"> </w:t>
      </w:r>
      <w:r w:rsidRPr="005B6101">
        <w:rPr>
          <w:rFonts w:cstheme="minorHAnsi"/>
        </w:rPr>
        <w:t>etc that are accessible for deployment. The HUB provides, on the one side, the harmonised description that enables each component</w:t>
      </w:r>
      <w:r w:rsidR="005B6101">
        <w:rPr>
          <w:rFonts w:cstheme="minorHAnsi"/>
        </w:rPr>
        <w:t xml:space="preserve"> </w:t>
      </w:r>
      <w:r w:rsidRPr="005B6101">
        <w:rPr>
          <w:rFonts w:cstheme="minorHAnsi"/>
        </w:rPr>
        <w:t>to be used in the co-creation mechanism, and on the other side its uptake in different deployment through the full set of DEMETER</w:t>
      </w:r>
      <w:r w:rsidR="005B6101">
        <w:rPr>
          <w:rFonts w:cstheme="minorHAnsi"/>
        </w:rPr>
        <w:t xml:space="preserve"> </w:t>
      </w:r>
      <w:r w:rsidRPr="005B6101">
        <w:rPr>
          <w:rFonts w:cstheme="minorHAnsi"/>
        </w:rPr>
        <w:t xml:space="preserve">enabled interoperability mechanisms. The DEMETER Enabler HUB importantly includes the </w:t>
      </w:r>
      <w:r w:rsidRPr="005B6101">
        <w:rPr>
          <w:rFonts w:cstheme="minorHAnsi"/>
          <w:b/>
          <w:bCs/>
        </w:rPr>
        <w:t xml:space="preserve">mechanisms </w:t>
      </w:r>
      <w:r w:rsidRPr="005B6101">
        <w:rPr>
          <w:rFonts w:cstheme="minorHAnsi"/>
        </w:rPr>
        <w:t>to ensure interoperability</w:t>
      </w:r>
      <w:r w:rsidR="005B6101">
        <w:rPr>
          <w:rFonts w:cstheme="minorHAnsi"/>
        </w:rPr>
        <w:t xml:space="preserve"> </w:t>
      </w:r>
      <w:r w:rsidRPr="005B6101">
        <w:rPr>
          <w:rFonts w:cstheme="minorHAnsi"/>
        </w:rPr>
        <w:t>with components provided through other initiatives, such as IOF2020, DATABIO HUB, AFAr</w:t>
      </w:r>
      <w:r w:rsidR="0028127F">
        <w:rPr>
          <w:rFonts w:cstheme="minorHAnsi"/>
        </w:rPr>
        <w:t xml:space="preserve"> </w:t>
      </w:r>
      <w:r w:rsidRPr="005B6101">
        <w:rPr>
          <w:rFonts w:cstheme="minorHAnsi"/>
        </w:rPr>
        <w:t>Cloud, Smart</w:t>
      </w:r>
      <w:r w:rsidR="0028127F">
        <w:rPr>
          <w:rFonts w:cstheme="minorHAnsi"/>
        </w:rPr>
        <w:t xml:space="preserve"> </w:t>
      </w:r>
      <w:r w:rsidRPr="005B6101">
        <w:rPr>
          <w:rFonts w:cstheme="minorHAnsi"/>
        </w:rPr>
        <w:t>AgriHub etc.</w:t>
      </w:r>
    </w:p>
    <w:p w14:paraId="4045CFB2" w14:textId="77777777" w:rsidR="005B6101" w:rsidRPr="005B6101" w:rsidRDefault="005B6101" w:rsidP="00CF408B">
      <w:pPr>
        <w:autoSpaceDE w:val="0"/>
        <w:autoSpaceDN w:val="0"/>
        <w:adjustRightInd w:val="0"/>
        <w:spacing w:after="0" w:line="240" w:lineRule="auto"/>
        <w:jc w:val="both"/>
        <w:rPr>
          <w:rFonts w:cstheme="minorHAnsi"/>
        </w:rPr>
      </w:pPr>
    </w:p>
    <w:p w14:paraId="25836F3C" w14:textId="4E5091E4" w:rsidR="00F85DE6" w:rsidRDefault="00F85DE6" w:rsidP="00CF408B">
      <w:pPr>
        <w:autoSpaceDE w:val="0"/>
        <w:autoSpaceDN w:val="0"/>
        <w:adjustRightInd w:val="0"/>
        <w:spacing w:after="0" w:line="240" w:lineRule="auto"/>
        <w:jc w:val="both"/>
        <w:rPr>
          <w:rFonts w:cstheme="minorHAnsi"/>
        </w:rPr>
      </w:pPr>
      <w:r w:rsidRPr="005B6101">
        <w:rPr>
          <w:rFonts w:cstheme="minorHAnsi"/>
          <w:b/>
          <w:bCs/>
        </w:rPr>
        <w:t xml:space="preserve">A fundamental pillar of the DEMETER strategy is that it reverses the existing relationship from farmers to suppliers. </w:t>
      </w:r>
      <w:r w:rsidRPr="005B6101">
        <w:rPr>
          <w:rFonts w:cstheme="minorHAnsi"/>
        </w:rPr>
        <w:t>Indeed</w:t>
      </w:r>
      <w:r w:rsidRPr="005B6101">
        <w:rPr>
          <w:rFonts w:cstheme="minorHAnsi"/>
          <w:b/>
          <w:bCs/>
        </w:rPr>
        <w:t>,</w:t>
      </w:r>
      <w:r w:rsidR="005B6101">
        <w:rPr>
          <w:rFonts w:cstheme="minorHAnsi"/>
          <w:b/>
          <w:bCs/>
        </w:rPr>
        <w:t xml:space="preserve"> </w:t>
      </w:r>
      <w:r w:rsidRPr="005B6101">
        <w:rPr>
          <w:rFonts w:cstheme="minorHAnsi"/>
        </w:rPr>
        <w:t xml:space="preserve">in addition to the complexity of non-interoperable solutions, farmers also face the challenge of </w:t>
      </w:r>
      <w:r w:rsidRPr="005B6101">
        <w:rPr>
          <w:rFonts w:cstheme="minorHAnsi"/>
          <w:i/>
          <w:iCs/>
        </w:rPr>
        <w:t>choosing between different solutions</w:t>
      </w:r>
      <w:r w:rsidR="005B6101">
        <w:rPr>
          <w:rFonts w:cstheme="minorHAnsi"/>
          <w:i/>
          <w:iCs/>
        </w:rPr>
        <w:t xml:space="preserve"> </w:t>
      </w:r>
      <w:r w:rsidRPr="005B6101">
        <w:rPr>
          <w:rFonts w:cstheme="minorHAnsi"/>
        </w:rPr>
        <w:t>without a clear logic between benefits,</w:t>
      </w:r>
      <w:r w:rsidR="005B6101">
        <w:rPr>
          <w:rFonts w:cstheme="minorHAnsi"/>
        </w:rPr>
        <w:t xml:space="preserve"> </w:t>
      </w:r>
      <w:r w:rsidRPr="005B6101">
        <w:rPr>
          <w:rFonts w:cstheme="minorHAnsi"/>
        </w:rPr>
        <w:t>features and economic models. Nor do they</w:t>
      </w:r>
      <w:r w:rsidR="005B6101">
        <w:rPr>
          <w:rFonts w:cstheme="minorHAnsi"/>
        </w:rPr>
        <w:t xml:space="preserve"> </w:t>
      </w:r>
      <w:r w:rsidRPr="005B6101">
        <w:rPr>
          <w:rFonts w:cstheme="minorHAnsi"/>
        </w:rPr>
        <w:t>know, a priori, whether new extensions will</w:t>
      </w:r>
      <w:r w:rsidR="005B6101">
        <w:rPr>
          <w:rFonts w:cstheme="minorHAnsi"/>
        </w:rPr>
        <w:t xml:space="preserve"> </w:t>
      </w:r>
      <w:r w:rsidRPr="005B6101">
        <w:rPr>
          <w:rFonts w:cstheme="minorHAnsi"/>
        </w:rPr>
        <w:t>be compatible with their current solutions, in</w:t>
      </w:r>
      <w:r w:rsidR="005B6101">
        <w:rPr>
          <w:rFonts w:cstheme="minorHAnsi"/>
        </w:rPr>
        <w:t xml:space="preserve"> </w:t>
      </w:r>
      <w:r w:rsidRPr="005B6101">
        <w:rPr>
          <w:rFonts w:cstheme="minorHAnsi"/>
        </w:rPr>
        <w:t>effect limiting their access to digital</w:t>
      </w:r>
      <w:r w:rsidR="005B6101">
        <w:rPr>
          <w:rFonts w:cstheme="minorHAnsi"/>
        </w:rPr>
        <w:t xml:space="preserve"> </w:t>
      </w:r>
      <w:r w:rsidRPr="005B6101">
        <w:rPr>
          <w:rFonts w:cstheme="minorHAnsi"/>
        </w:rPr>
        <w:t xml:space="preserve">improvements. The DEMETER </w:t>
      </w:r>
      <w:r w:rsidRPr="005B6101">
        <w:rPr>
          <w:rFonts w:cstheme="minorHAnsi"/>
          <w:b/>
          <w:bCs/>
        </w:rPr>
        <w:t>co-creation</w:t>
      </w:r>
      <w:r w:rsidR="005B6101">
        <w:rPr>
          <w:rFonts w:cstheme="minorHAnsi"/>
          <w:b/>
          <w:bCs/>
        </w:rPr>
        <w:t xml:space="preserve"> </w:t>
      </w:r>
      <w:r w:rsidRPr="005B6101">
        <w:rPr>
          <w:rFonts w:cstheme="minorHAnsi"/>
          <w:b/>
          <w:bCs/>
        </w:rPr>
        <w:t xml:space="preserve">mechanism </w:t>
      </w:r>
      <w:r w:rsidRPr="005B6101">
        <w:rPr>
          <w:rFonts w:cstheme="minorHAnsi"/>
        </w:rPr>
        <w:t>reverses this relationship: it</w:t>
      </w:r>
      <w:r w:rsidR="005B6101">
        <w:rPr>
          <w:rFonts w:cstheme="minorHAnsi"/>
        </w:rPr>
        <w:t xml:space="preserve"> </w:t>
      </w:r>
      <w:r w:rsidRPr="005B6101">
        <w:rPr>
          <w:rFonts w:cstheme="minorHAnsi"/>
        </w:rPr>
        <w:t>transfers the responsibility to the suppliers,</w:t>
      </w:r>
      <w:r w:rsidR="005B6101">
        <w:rPr>
          <w:rFonts w:cstheme="minorHAnsi"/>
        </w:rPr>
        <w:t xml:space="preserve"> </w:t>
      </w:r>
      <w:r w:rsidRPr="005B6101">
        <w:rPr>
          <w:rFonts w:cstheme="minorHAnsi"/>
        </w:rPr>
        <w:t>as the co-creation mechanism requires</w:t>
      </w:r>
      <w:r w:rsidR="005B6101">
        <w:rPr>
          <w:rFonts w:cstheme="minorHAnsi"/>
        </w:rPr>
        <w:t xml:space="preserve"> </w:t>
      </w:r>
      <w:r w:rsidRPr="005B6101">
        <w:rPr>
          <w:rFonts w:cstheme="minorHAnsi"/>
        </w:rPr>
        <w:t>suppliers to understand the need, identify</w:t>
      </w:r>
      <w:r w:rsidR="005B6101">
        <w:rPr>
          <w:rFonts w:cstheme="minorHAnsi"/>
        </w:rPr>
        <w:t xml:space="preserve"> </w:t>
      </w:r>
      <w:r w:rsidRPr="005B6101">
        <w:rPr>
          <w:rFonts w:cstheme="minorHAnsi"/>
        </w:rPr>
        <w:t>which other suppliers to work with, analyse</w:t>
      </w:r>
      <w:r w:rsidR="005B6101">
        <w:rPr>
          <w:rFonts w:cstheme="minorHAnsi"/>
        </w:rPr>
        <w:t xml:space="preserve"> </w:t>
      </w:r>
      <w:r w:rsidRPr="005B6101">
        <w:rPr>
          <w:rFonts w:cstheme="minorHAnsi"/>
        </w:rPr>
        <w:t>the existing solution already deployed at the</w:t>
      </w:r>
      <w:r w:rsidR="005B6101">
        <w:rPr>
          <w:rFonts w:cstheme="minorHAnsi"/>
        </w:rPr>
        <w:t xml:space="preserve"> </w:t>
      </w:r>
      <w:r w:rsidRPr="005B6101">
        <w:rPr>
          <w:rFonts w:cstheme="minorHAnsi"/>
        </w:rPr>
        <w:t>farmer(s) and propose, either alone or as a</w:t>
      </w:r>
      <w:r w:rsidR="005B6101">
        <w:rPr>
          <w:rFonts w:cstheme="minorHAnsi"/>
        </w:rPr>
        <w:t xml:space="preserve"> </w:t>
      </w:r>
      <w:r w:rsidRPr="005B6101">
        <w:rPr>
          <w:rFonts w:cstheme="minorHAnsi"/>
        </w:rPr>
        <w:t>pool of suppliers, the appropriate solution.</w:t>
      </w:r>
    </w:p>
    <w:p w14:paraId="51A9E359" w14:textId="77777777" w:rsidR="005B6101" w:rsidRPr="005B6101" w:rsidRDefault="005B6101" w:rsidP="00CF408B">
      <w:pPr>
        <w:autoSpaceDE w:val="0"/>
        <w:autoSpaceDN w:val="0"/>
        <w:adjustRightInd w:val="0"/>
        <w:spacing w:after="0" w:line="240" w:lineRule="auto"/>
        <w:jc w:val="both"/>
        <w:rPr>
          <w:rFonts w:cstheme="minorHAnsi"/>
        </w:rPr>
      </w:pPr>
    </w:p>
    <w:p w14:paraId="08465075" w14:textId="383993FD" w:rsidR="00F85DE6" w:rsidRDefault="00F85DE6" w:rsidP="00CF408B">
      <w:pPr>
        <w:autoSpaceDE w:val="0"/>
        <w:autoSpaceDN w:val="0"/>
        <w:adjustRightInd w:val="0"/>
        <w:spacing w:after="0" w:line="240" w:lineRule="auto"/>
        <w:jc w:val="both"/>
        <w:rPr>
          <w:rFonts w:cstheme="minorHAnsi"/>
        </w:rPr>
      </w:pPr>
      <w:r w:rsidRPr="005B6101">
        <w:rPr>
          <w:rFonts w:cstheme="minorHAnsi"/>
        </w:rPr>
        <w:t xml:space="preserve">To </w:t>
      </w:r>
      <w:r w:rsidRPr="005B6101">
        <w:rPr>
          <w:rFonts w:cstheme="minorHAnsi"/>
          <w:b/>
          <w:bCs/>
        </w:rPr>
        <w:t>incentivise farmers, service advisors</w:t>
      </w:r>
      <w:r w:rsidR="005B6101">
        <w:rPr>
          <w:rFonts w:cstheme="minorHAnsi"/>
          <w:b/>
          <w:bCs/>
        </w:rPr>
        <w:t xml:space="preserve"> </w:t>
      </w:r>
      <w:r w:rsidRPr="005B6101">
        <w:rPr>
          <w:rFonts w:cstheme="minorHAnsi"/>
          <w:b/>
          <w:bCs/>
        </w:rPr>
        <w:t xml:space="preserve">and suppliers </w:t>
      </w:r>
      <w:r w:rsidRPr="005B6101">
        <w:rPr>
          <w:rFonts w:cstheme="minorHAnsi"/>
        </w:rPr>
        <w:t>to participate to this co-creation mechanism, DEMETER defines a complete governance for this relationship that</w:t>
      </w:r>
      <w:r w:rsidR="005B6101">
        <w:rPr>
          <w:rFonts w:cstheme="minorHAnsi"/>
        </w:rPr>
        <w:t xml:space="preserve"> </w:t>
      </w:r>
      <w:r w:rsidRPr="005B6101">
        <w:rPr>
          <w:rFonts w:cstheme="minorHAnsi"/>
        </w:rPr>
        <w:t>clarifies financial retributions, channels to farmers etc. In addition to actively promoting this to farmers, service advisors and suppliers,</w:t>
      </w:r>
      <w:r w:rsidR="005B6101">
        <w:rPr>
          <w:rFonts w:cstheme="minorHAnsi"/>
        </w:rPr>
        <w:t xml:space="preserve"> </w:t>
      </w:r>
      <w:r w:rsidRPr="005B6101">
        <w:rPr>
          <w:rFonts w:cstheme="minorHAnsi"/>
        </w:rPr>
        <w:t>DEMETER implements two open calls during the lifetime of the project to encourage new challenges to test the DEMETER concept</w:t>
      </w:r>
      <w:r w:rsidR="005B6101">
        <w:rPr>
          <w:rFonts w:cstheme="minorHAnsi"/>
        </w:rPr>
        <w:t xml:space="preserve"> </w:t>
      </w:r>
      <w:r w:rsidRPr="005B6101">
        <w:rPr>
          <w:rFonts w:cstheme="minorHAnsi"/>
        </w:rPr>
        <w:t>from the initial expression of a need through to the deployment of the best solution.</w:t>
      </w:r>
    </w:p>
    <w:p w14:paraId="13EF1014" w14:textId="7FAD8994" w:rsidR="005B6101" w:rsidRDefault="005B6101" w:rsidP="00CF408B">
      <w:pPr>
        <w:autoSpaceDE w:val="0"/>
        <w:autoSpaceDN w:val="0"/>
        <w:adjustRightInd w:val="0"/>
        <w:spacing w:after="0" w:line="240" w:lineRule="auto"/>
        <w:jc w:val="both"/>
        <w:rPr>
          <w:rFonts w:cstheme="minorHAnsi"/>
        </w:rPr>
      </w:pPr>
      <w:r w:rsidRPr="005B6101">
        <w:rPr>
          <w:rFonts w:cstheme="minorHAnsi"/>
          <w:noProof/>
        </w:rPr>
        <w:lastRenderedPageBreak/>
        <w:drawing>
          <wp:inline distT="0" distB="0" distL="0" distR="0" wp14:anchorId="7DCEFE01" wp14:editId="6CDC1A94">
            <wp:extent cx="5448300" cy="2832198"/>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4481" cy="2840609"/>
                    </a:xfrm>
                    <a:prstGeom prst="rect">
                      <a:avLst/>
                    </a:prstGeom>
                    <a:noFill/>
                    <a:ln>
                      <a:noFill/>
                    </a:ln>
                  </pic:spPr>
                </pic:pic>
              </a:graphicData>
            </a:graphic>
          </wp:inline>
        </w:drawing>
      </w:r>
    </w:p>
    <w:p w14:paraId="5A819C8C" w14:textId="77777777" w:rsidR="005B6101" w:rsidRPr="005B6101" w:rsidRDefault="005B6101" w:rsidP="00CF408B">
      <w:pPr>
        <w:autoSpaceDE w:val="0"/>
        <w:autoSpaceDN w:val="0"/>
        <w:adjustRightInd w:val="0"/>
        <w:spacing w:after="0" w:line="240" w:lineRule="auto"/>
        <w:jc w:val="both"/>
        <w:rPr>
          <w:rFonts w:cstheme="minorHAnsi"/>
        </w:rPr>
      </w:pPr>
    </w:p>
    <w:p w14:paraId="5BE11B1B" w14:textId="5020A2A6" w:rsidR="00F85DE6" w:rsidRPr="005B6101" w:rsidRDefault="00F85DE6" w:rsidP="00CF408B">
      <w:pPr>
        <w:autoSpaceDE w:val="0"/>
        <w:autoSpaceDN w:val="0"/>
        <w:adjustRightInd w:val="0"/>
        <w:spacing w:after="0" w:line="240" w:lineRule="auto"/>
        <w:jc w:val="both"/>
        <w:rPr>
          <w:rFonts w:cstheme="minorHAnsi"/>
        </w:rPr>
      </w:pPr>
      <w:r w:rsidRPr="005B6101">
        <w:rPr>
          <w:rFonts w:cstheme="minorHAnsi"/>
        </w:rPr>
        <w:t xml:space="preserve">A high-level overview of DEMETER is provided in the figure above. </w:t>
      </w:r>
      <w:r w:rsidR="005B6101">
        <w:rPr>
          <w:rFonts w:cstheme="minorHAnsi"/>
        </w:rPr>
        <w:t>I</w:t>
      </w:r>
      <w:r w:rsidRPr="005B6101">
        <w:rPr>
          <w:rFonts w:cstheme="minorHAnsi"/>
        </w:rPr>
        <w:t>ts key benefits</w:t>
      </w:r>
      <w:r w:rsidR="005B6101">
        <w:rPr>
          <w:rFonts w:cstheme="minorHAnsi"/>
        </w:rPr>
        <w:t xml:space="preserve"> </w:t>
      </w:r>
      <w:r w:rsidRPr="005B6101">
        <w:rPr>
          <w:rFonts w:cstheme="minorHAnsi"/>
        </w:rPr>
        <w:t>being to connect a human focused interaction space, on the left with the actual digital implementation space. This is a key benefit of</w:t>
      </w:r>
      <w:r w:rsidR="005B6101">
        <w:rPr>
          <w:rFonts w:cstheme="minorHAnsi"/>
        </w:rPr>
        <w:t xml:space="preserve"> </w:t>
      </w:r>
      <w:r w:rsidRPr="005B6101">
        <w:rPr>
          <w:rFonts w:cstheme="minorHAnsi"/>
        </w:rPr>
        <w:t>DEMETER, ensuring that it remains fully human centric and human driven – delivering digital enablers that are fully aligned to the</w:t>
      </w:r>
      <w:r w:rsidR="005B6101">
        <w:rPr>
          <w:rFonts w:cstheme="minorHAnsi"/>
        </w:rPr>
        <w:t xml:space="preserve"> </w:t>
      </w:r>
      <w:r w:rsidRPr="005B6101">
        <w:rPr>
          <w:rFonts w:cstheme="minorHAnsi"/>
        </w:rPr>
        <w:t>needs expressed by the farmers, and based on the knowledge and wisdom captured through structured mechanisms.</w:t>
      </w:r>
    </w:p>
    <w:p w14:paraId="2213D940" w14:textId="27D6D2A1" w:rsidR="005843DF" w:rsidRDefault="005843DF" w:rsidP="007B23D1"/>
    <w:p w14:paraId="02B263B1" w14:textId="354BFAE4" w:rsidR="005843DF" w:rsidRDefault="005843DF" w:rsidP="005843DF">
      <w:pPr>
        <w:pStyle w:val="Heading1"/>
        <w:numPr>
          <w:ilvl w:val="0"/>
          <w:numId w:val="3"/>
        </w:numPr>
      </w:pPr>
      <w:bookmarkStart w:id="9" w:name="_Toc46154189"/>
      <w:r>
        <w:t>Call for proposals</w:t>
      </w:r>
      <w:bookmarkEnd w:id="9"/>
    </w:p>
    <w:p w14:paraId="546E9EFB" w14:textId="5DC1840C" w:rsidR="00DD540C" w:rsidRDefault="00DD540C" w:rsidP="00DD540C">
      <w:pPr>
        <w:pStyle w:val="Heading2"/>
        <w:numPr>
          <w:ilvl w:val="1"/>
          <w:numId w:val="3"/>
        </w:numPr>
      </w:pPr>
      <w:bookmarkStart w:id="10" w:name="_Toc46154190"/>
      <w:r>
        <w:t>Objectives</w:t>
      </w:r>
      <w:bookmarkEnd w:id="10"/>
    </w:p>
    <w:p w14:paraId="588413B9" w14:textId="1A7CE345" w:rsidR="0028127F" w:rsidRDefault="0028127F" w:rsidP="00CF408B">
      <w:pPr>
        <w:jc w:val="both"/>
      </w:pPr>
      <w:r>
        <w:t>The DEMETER Open Call #1 - DEVELOP aims to attract and engage SMEs with technology products that can be implemented within the Agro-business. DEMETER will fund the activities of integration and interoperability of those technology solutions. Such solutions will enlarge and enrich the pool of technology offers/ options of DEMETER towards the co-creation of particular solutions to overcome end-users needs and challenges.</w:t>
      </w:r>
    </w:p>
    <w:p w14:paraId="1BA4365A" w14:textId="77777777" w:rsidR="0028127F" w:rsidRDefault="0028127F" w:rsidP="0028127F">
      <w:pPr>
        <w:pStyle w:val="Heading2"/>
        <w:numPr>
          <w:ilvl w:val="1"/>
          <w:numId w:val="3"/>
        </w:numPr>
      </w:pPr>
      <w:bookmarkStart w:id="11" w:name="_Toc46154191"/>
      <w:r>
        <w:t>Main characteristics</w:t>
      </w:r>
      <w:bookmarkEnd w:id="11"/>
    </w:p>
    <w:p w14:paraId="681E2724" w14:textId="58057CAE" w:rsidR="0028127F" w:rsidRDefault="0028127F" w:rsidP="0028127F">
      <w:r>
        <w:t>The Open Call #1 - DEVELOP, addresses individual SMEs aiming to integrate their technologies within DEMETER ecosystem as shown in the next table.</w:t>
      </w:r>
    </w:p>
    <w:tbl>
      <w:tblPr>
        <w:tblStyle w:val="TableGrid"/>
        <w:tblW w:w="0" w:type="auto"/>
        <w:tblLook w:val="04A0" w:firstRow="1" w:lastRow="0" w:firstColumn="1" w:lastColumn="0" w:noHBand="0" w:noVBand="1"/>
      </w:tblPr>
      <w:tblGrid>
        <w:gridCol w:w="2689"/>
        <w:gridCol w:w="6327"/>
      </w:tblGrid>
      <w:tr w:rsidR="0028127F" w14:paraId="6B6D77AF" w14:textId="77777777" w:rsidTr="0028127F">
        <w:tc>
          <w:tcPr>
            <w:tcW w:w="2689" w:type="dxa"/>
            <w:vAlign w:val="center"/>
          </w:tcPr>
          <w:p w14:paraId="67D071EF" w14:textId="77777777" w:rsidR="0028127F" w:rsidRDefault="0028127F" w:rsidP="0028127F">
            <w:r>
              <w:t>DEVELOP Activities</w:t>
            </w:r>
          </w:p>
        </w:tc>
        <w:tc>
          <w:tcPr>
            <w:tcW w:w="6327" w:type="dxa"/>
            <w:vAlign w:val="center"/>
          </w:tcPr>
          <w:p w14:paraId="42AFC035" w14:textId="77777777" w:rsidR="0028127F" w:rsidRDefault="0028127F" w:rsidP="0028127F">
            <w:r>
              <w:t>Reshape SME technology in order to integrate and make it interoperable with DEMETER platform.</w:t>
            </w:r>
          </w:p>
        </w:tc>
      </w:tr>
      <w:tr w:rsidR="0028127F" w14:paraId="72916E6C" w14:textId="77777777" w:rsidTr="0028127F">
        <w:tc>
          <w:tcPr>
            <w:tcW w:w="2689" w:type="dxa"/>
            <w:vAlign w:val="center"/>
          </w:tcPr>
          <w:p w14:paraId="61956AE2" w14:textId="77777777" w:rsidR="0028127F" w:rsidRDefault="0028127F" w:rsidP="0028127F">
            <w:r>
              <w:t>D</w:t>
            </w:r>
            <w:r w:rsidRPr="00D505FA">
              <w:t>uration</w:t>
            </w:r>
            <w:r>
              <w:t xml:space="preserve"> of activities</w:t>
            </w:r>
          </w:p>
        </w:tc>
        <w:tc>
          <w:tcPr>
            <w:tcW w:w="6327" w:type="dxa"/>
            <w:vAlign w:val="center"/>
          </w:tcPr>
          <w:p w14:paraId="3C32591C" w14:textId="77777777" w:rsidR="0028127F" w:rsidRDefault="0028127F" w:rsidP="0028127F">
            <w:r w:rsidRPr="00D505FA">
              <w:t>6-month</w:t>
            </w:r>
          </w:p>
        </w:tc>
      </w:tr>
      <w:tr w:rsidR="0028127F" w14:paraId="0EA66CD4" w14:textId="77777777" w:rsidTr="0028127F">
        <w:tc>
          <w:tcPr>
            <w:tcW w:w="2689" w:type="dxa"/>
            <w:vAlign w:val="center"/>
          </w:tcPr>
          <w:p w14:paraId="50460A9D" w14:textId="77777777" w:rsidR="0028127F" w:rsidRDefault="0028127F" w:rsidP="0028127F">
            <w:r w:rsidRPr="00D505FA">
              <w:t>Budget per project</w:t>
            </w:r>
          </w:p>
        </w:tc>
        <w:tc>
          <w:tcPr>
            <w:tcW w:w="6327" w:type="dxa"/>
            <w:vAlign w:val="center"/>
          </w:tcPr>
          <w:p w14:paraId="2A11F9BC" w14:textId="77777777" w:rsidR="0028127F" w:rsidRDefault="0028127F" w:rsidP="0028127F">
            <w:r>
              <w:t>U</w:t>
            </w:r>
            <w:r w:rsidRPr="00D505FA">
              <w:t>p to €30</w:t>
            </w:r>
            <w:r>
              <w:t>.</w:t>
            </w:r>
            <w:r w:rsidRPr="00D505FA">
              <w:t>000</w:t>
            </w:r>
            <w:r>
              <w:t xml:space="preserve"> (lump sum) per SME</w:t>
            </w:r>
          </w:p>
        </w:tc>
      </w:tr>
      <w:tr w:rsidR="0028127F" w14:paraId="5B8A248E" w14:textId="77777777" w:rsidTr="0028127F">
        <w:tc>
          <w:tcPr>
            <w:tcW w:w="2689" w:type="dxa"/>
            <w:vAlign w:val="center"/>
          </w:tcPr>
          <w:p w14:paraId="21A9B817" w14:textId="77777777" w:rsidR="0028127F" w:rsidRDefault="0028127F" w:rsidP="0028127F">
            <w:r w:rsidRPr="00D505FA">
              <w:t>Milestones/ payments</w:t>
            </w:r>
          </w:p>
        </w:tc>
        <w:tc>
          <w:tcPr>
            <w:tcW w:w="6327" w:type="dxa"/>
            <w:vAlign w:val="center"/>
          </w:tcPr>
          <w:p w14:paraId="0708113E" w14:textId="3651560E" w:rsidR="0028127F" w:rsidRDefault="0028127F" w:rsidP="0028127F">
            <w:r>
              <w:t>3 sprints of 2-months with evaluation of sprint results. Payments are associated with respective results and divided by 30% + 30% + 40% (lumpsum base, based on deliverables and outcomes).</w:t>
            </w:r>
          </w:p>
        </w:tc>
      </w:tr>
      <w:tr w:rsidR="0028127F" w14:paraId="66D52129" w14:textId="77777777" w:rsidTr="0028127F">
        <w:tc>
          <w:tcPr>
            <w:tcW w:w="2689" w:type="dxa"/>
            <w:vAlign w:val="center"/>
          </w:tcPr>
          <w:p w14:paraId="5DA93BCB" w14:textId="77777777" w:rsidR="0028127F" w:rsidRDefault="0028127F" w:rsidP="0028127F">
            <w:r w:rsidRPr="00D505FA">
              <w:t>Evaluation</w:t>
            </w:r>
          </w:p>
        </w:tc>
        <w:tc>
          <w:tcPr>
            <w:tcW w:w="6327" w:type="dxa"/>
            <w:vAlign w:val="center"/>
          </w:tcPr>
          <w:p w14:paraId="4067BD47" w14:textId="281F2A8C" w:rsidR="0028127F" w:rsidRDefault="0028127F" w:rsidP="0028127F">
            <w:r>
              <w:t>Meeting with DEMETER assigned person (depending on the technology expertise required to evaluate results) at the end of each sprint. See detailed information on section 4 of this document.</w:t>
            </w:r>
          </w:p>
        </w:tc>
      </w:tr>
      <w:tr w:rsidR="0028127F" w14:paraId="5D48ADF6" w14:textId="77777777" w:rsidTr="0028127F">
        <w:tc>
          <w:tcPr>
            <w:tcW w:w="2689" w:type="dxa"/>
            <w:vAlign w:val="center"/>
          </w:tcPr>
          <w:p w14:paraId="19660FF8" w14:textId="77777777" w:rsidR="0028127F" w:rsidRPr="00D505FA" w:rsidRDefault="0028127F" w:rsidP="0028127F">
            <w:r>
              <w:t>Number of SMEs to be selected</w:t>
            </w:r>
          </w:p>
        </w:tc>
        <w:tc>
          <w:tcPr>
            <w:tcW w:w="6327" w:type="dxa"/>
            <w:vAlign w:val="center"/>
          </w:tcPr>
          <w:p w14:paraId="7B7F4A0C" w14:textId="77777777" w:rsidR="0028127F" w:rsidRDefault="0028127F" w:rsidP="0028127F">
            <w:r>
              <w:t>Around 8 to 12</w:t>
            </w:r>
          </w:p>
        </w:tc>
      </w:tr>
    </w:tbl>
    <w:p w14:paraId="1177C801" w14:textId="77777777" w:rsidR="0028127F" w:rsidRDefault="0028127F" w:rsidP="007B23D1"/>
    <w:p w14:paraId="723059CD" w14:textId="65380F6E" w:rsidR="00DD540C" w:rsidRDefault="00DD540C" w:rsidP="0028127F">
      <w:pPr>
        <w:pStyle w:val="Heading2"/>
        <w:numPr>
          <w:ilvl w:val="1"/>
          <w:numId w:val="3"/>
        </w:numPr>
      </w:pPr>
      <w:bookmarkStart w:id="12" w:name="_Toc46154192"/>
      <w:r>
        <w:lastRenderedPageBreak/>
        <w:t>Topics/ Challenges</w:t>
      </w:r>
      <w:bookmarkEnd w:id="12"/>
    </w:p>
    <w:p w14:paraId="5CF971C1" w14:textId="77777777" w:rsidR="0028127F" w:rsidRDefault="0028127F" w:rsidP="0028127F">
      <w:r>
        <w:t>Applicants must submit their proposals for one of the five topics below.</w:t>
      </w:r>
    </w:p>
    <w:p w14:paraId="27F2755D" w14:textId="4BA57A9F" w:rsidR="00CF408B" w:rsidRDefault="00CF408B" w:rsidP="00CF408B">
      <w:pPr>
        <w:pStyle w:val="Caption"/>
        <w:keepNext/>
        <w:jc w:val="center"/>
      </w:pPr>
      <w:bookmarkStart w:id="13" w:name="_Toc46154099"/>
      <w:r>
        <w:t xml:space="preserve">Table </w:t>
      </w:r>
      <w:r w:rsidR="00F13089">
        <w:fldChar w:fldCharType="begin"/>
      </w:r>
      <w:r w:rsidR="00F13089">
        <w:instrText xml:space="preserve"> SEQ Table \* ARABIC </w:instrText>
      </w:r>
      <w:r w:rsidR="00F13089">
        <w:fldChar w:fldCharType="separate"/>
      </w:r>
      <w:r>
        <w:rPr>
          <w:noProof/>
        </w:rPr>
        <w:t>2</w:t>
      </w:r>
      <w:r w:rsidR="00F13089">
        <w:rPr>
          <w:noProof/>
        </w:rPr>
        <w:fldChar w:fldCharType="end"/>
      </w:r>
      <w:r>
        <w:t>: Topic #1</w:t>
      </w:r>
      <w:bookmarkEnd w:id="13"/>
    </w:p>
    <w:tbl>
      <w:tblPr>
        <w:tblStyle w:val="TableGrid"/>
        <w:tblW w:w="0" w:type="auto"/>
        <w:tblLook w:val="04A0" w:firstRow="1" w:lastRow="0" w:firstColumn="1" w:lastColumn="0" w:noHBand="0" w:noVBand="1"/>
      </w:tblPr>
      <w:tblGrid>
        <w:gridCol w:w="1474"/>
        <w:gridCol w:w="2514"/>
        <w:gridCol w:w="2514"/>
        <w:gridCol w:w="2514"/>
      </w:tblGrid>
      <w:tr w:rsidR="0028127F" w14:paraId="269D2CE3" w14:textId="77777777" w:rsidTr="0028127F">
        <w:tc>
          <w:tcPr>
            <w:tcW w:w="9016" w:type="dxa"/>
            <w:gridSpan w:val="4"/>
          </w:tcPr>
          <w:p w14:paraId="688DE528" w14:textId="77777777" w:rsidR="0028127F" w:rsidRDefault="0028127F" w:rsidP="0028127F">
            <w:r>
              <w:t xml:space="preserve">Topic 1: </w:t>
            </w:r>
            <w:r w:rsidRPr="003267F6">
              <w:t>Soil workability and humidity</w:t>
            </w:r>
          </w:p>
        </w:tc>
      </w:tr>
      <w:tr w:rsidR="0028127F" w14:paraId="0F2A22A5" w14:textId="77777777" w:rsidTr="0028127F">
        <w:tc>
          <w:tcPr>
            <w:tcW w:w="1474" w:type="dxa"/>
          </w:tcPr>
          <w:p w14:paraId="76CFD5E1" w14:textId="77777777" w:rsidR="0028127F" w:rsidRDefault="0028127F" w:rsidP="0028127F">
            <w:r>
              <w:t>Challenge</w:t>
            </w:r>
          </w:p>
        </w:tc>
        <w:tc>
          <w:tcPr>
            <w:tcW w:w="7542" w:type="dxa"/>
            <w:gridSpan w:val="3"/>
          </w:tcPr>
          <w:p w14:paraId="1E4D1BA4" w14:textId="77777777" w:rsidR="0028127F" w:rsidRDefault="0028127F" w:rsidP="00CF408B">
            <w:pPr>
              <w:jc w:val="both"/>
            </w:pPr>
            <w:r>
              <w:t>To be able to enter a field to do a work, machine need to find a ground strong enough to support the weight of them. That is the reason why the prediction of soil workability is so important. Otherwise, farmers are going to fields and have to come back to farm because the ground is still too wet and therefore increasing the cost and the environmental impact. Soil humidity after rain to predict possibility of work in fields enabling better planting, application and harvest but also reducing cost of machinery.</w:t>
            </w:r>
          </w:p>
        </w:tc>
      </w:tr>
      <w:tr w:rsidR="0028127F" w14:paraId="02D93BF1" w14:textId="77777777" w:rsidTr="0028127F">
        <w:tc>
          <w:tcPr>
            <w:tcW w:w="1474" w:type="dxa"/>
          </w:tcPr>
          <w:p w14:paraId="5E7FD308" w14:textId="77777777" w:rsidR="0028127F" w:rsidRDefault="0028127F" w:rsidP="0028127F">
            <w:r>
              <w:t xml:space="preserve">Requirements </w:t>
            </w:r>
          </w:p>
        </w:tc>
        <w:tc>
          <w:tcPr>
            <w:tcW w:w="7542" w:type="dxa"/>
            <w:gridSpan w:val="3"/>
          </w:tcPr>
          <w:p w14:paraId="68CFB17F" w14:textId="77777777" w:rsidR="0028127F" w:rsidRDefault="0028127F" w:rsidP="0028127F">
            <w:r>
              <w:t>G</w:t>
            </w:r>
            <w:r w:rsidRPr="007F47F5">
              <w:t>eographical</w:t>
            </w:r>
            <w:r>
              <w:t>: EU coverage.</w:t>
            </w:r>
          </w:p>
        </w:tc>
      </w:tr>
      <w:tr w:rsidR="0028127F" w14:paraId="12643DB3" w14:textId="77777777" w:rsidTr="0028127F">
        <w:tc>
          <w:tcPr>
            <w:tcW w:w="1474" w:type="dxa"/>
            <w:vMerge w:val="restart"/>
          </w:tcPr>
          <w:p w14:paraId="62DD481E" w14:textId="77777777" w:rsidR="0028127F" w:rsidRDefault="0028127F" w:rsidP="0028127F">
            <w:r>
              <w:t>Minimum d</w:t>
            </w:r>
            <w:r w:rsidRPr="003267F6">
              <w:t>eliverable</w:t>
            </w:r>
            <w:r>
              <w:t>s required</w:t>
            </w:r>
          </w:p>
        </w:tc>
        <w:tc>
          <w:tcPr>
            <w:tcW w:w="2514" w:type="dxa"/>
          </w:tcPr>
          <w:p w14:paraId="5E249040" w14:textId="77777777" w:rsidR="0028127F" w:rsidRDefault="0028127F" w:rsidP="0028127F">
            <w:pPr>
              <w:jc w:val="center"/>
            </w:pPr>
            <w:r w:rsidRPr="003267F6">
              <w:t>1st Sprint (M2)</w:t>
            </w:r>
          </w:p>
        </w:tc>
        <w:tc>
          <w:tcPr>
            <w:tcW w:w="2514" w:type="dxa"/>
          </w:tcPr>
          <w:p w14:paraId="3BBEC091" w14:textId="77777777" w:rsidR="0028127F" w:rsidRDefault="0028127F" w:rsidP="0028127F">
            <w:pPr>
              <w:jc w:val="center"/>
            </w:pPr>
            <w:r w:rsidRPr="003267F6">
              <w:t>2nd Sprint (M4)</w:t>
            </w:r>
          </w:p>
        </w:tc>
        <w:tc>
          <w:tcPr>
            <w:tcW w:w="2514" w:type="dxa"/>
          </w:tcPr>
          <w:p w14:paraId="1FEE41EF" w14:textId="77777777" w:rsidR="0028127F" w:rsidRDefault="0028127F" w:rsidP="0028127F">
            <w:pPr>
              <w:jc w:val="center"/>
            </w:pPr>
            <w:r w:rsidRPr="003267F6">
              <w:t>3rd Sprint (M6)</w:t>
            </w:r>
          </w:p>
        </w:tc>
      </w:tr>
      <w:tr w:rsidR="0028127F" w14:paraId="4B3E62D5" w14:textId="77777777" w:rsidTr="0028127F">
        <w:tc>
          <w:tcPr>
            <w:tcW w:w="1474" w:type="dxa"/>
            <w:vMerge/>
          </w:tcPr>
          <w:p w14:paraId="2A9FC7A2" w14:textId="77777777" w:rsidR="0028127F" w:rsidRDefault="0028127F" w:rsidP="0028127F"/>
        </w:tc>
        <w:tc>
          <w:tcPr>
            <w:tcW w:w="2514" w:type="dxa"/>
            <w:vAlign w:val="center"/>
          </w:tcPr>
          <w:p w14:paraId="52896D72" w14:textId="7DF809F6" w:rsidR="00704252" w:rsidRDefault="00704252" w:rsidP="0028127F">
            <w:pPr>
              <w:jc w:val="center"/>
            </w:pPr>
            <w:r>
              <w:t xml:space="preserve">Project plan </w:t>
            </w:r>
          </w:p>
          <w:p w14:paraId="4EBA4FE4" w14:textId="409C983F" w:rsidR="0028127F" w:rsidRDefault="0028127F" w:rsidP="0028127F">
            <w:pPr>
              <w:jc w:val="center"/>
            </w:pPr>
            <w:r w:rsidRPr="003267F6">
              <w:t>Presentation</w:t>
            </w:r>
          </w:p>
        </w:tc>
        <w:tc>
          <w:tcPr>
            <w:tcW w:w="2514" w:type="dxa"/>
            <w:vAlign w:val="center"/>
          </w:tcPr>
          <w:p w14:paraId="5C97C6F3" w14:textId="77777777" w:rsidR="0028127F" w:rsidRDefault="0028127F" w:rsidP="0028127F">
            <w:pPr>
              <w:jc w:val="center"/>
            </w:pPr>
            <w:r w:rsidRPr="003267F6">
              <w:t>Feasibility test</w:t>
            </w:r>
          </w:p>
        </w:tc>
        <w:tc>
          <w:tcPr>
            <w:tcW w:w="2514" w:type="dxa"/>
            <w:vAlign w:val="center"/>
          </w:tcPr>
          <w:p w14:paraId="45B85269" w14:textId="77777777" w:rsidR="0028127F" w:rsidRDefault="0028127F" w:rsidP="0028127F">
            <w:pPr>
              <w:jc w:val="center"/>
            </w:pPr>
            <w:r w:rsidRPr="003267F6">
              <w:t>Example with one pilot</w:t>
            </w:r>
          </w:p>
        </w:tc>
      </w:tr>
      <w:tr w:rsidR="0028127F" w14:paraId="7369E339" w14:textId="77777777" w:rsidTr="0028127F">
        <w:tc>
          <w:tcPr>
            <w:tcW w:w="1474" w:type="dxa"/>
          </w:tcPr>
          <w:p w14:paraId="3362534E" w14:textId="77777777" w:rsidR="0028127F" w:rsidRDefault="0028127F" w:rsidP="0028127F">
            <w:r>
              <w:t>Resources provided by DEMETER</w:t>
            </w:r>
          </w:p>
        </w:tc>
        <w:tc>
          <w:tcPr>
            <w:tcW w:w="7542" w:type="dxa"/>
            <w:gridSpan w:val="3"/>
          </w:tcPr>
          <w:p w14:paraId="5E22AD94" w14:textId="4EC9233B" w:rsidR="0028127F" w:rsidRDefault="004E1109" w:rsidP="0028127F">
            <w:r>
              <w:t>Technical details for integration.</w:t>
            </w:r>
          </w:p>
        </w:tc>
      </w:tr>
      <w:tr w:rsidR="0028127F" w14:paraId="64F42E6D" w14:textId="77777777" w:rsidTr="0028127F">
        <w:tc>
          <w:tcPr>
            <w:tcW w:w="1474" w:type="dxa"/>
          </w:tcPr>
          <w:p w14:paraId="403F0774" w14:textId="77777777" w:rsidR="0028127F" w:rsidRDefault="0028127F" w:rsidP="0028127F">
            <w:r w:rsidRPr="003267F6">
              <w:t>E</w:t>
            </w:r>
            <w:r>
              <w:t>xpected outcome</w:t>
            </w:r>
          </w:p>
        </w:tc>
        <w:tc>
          <w:tcPr>
            <w:tcW w:w="7542" w:type="dxa"/>
            <w:gridSpan w:val="3"/>
          </w:tcPr>
          <w:p w14:paraId="4D0DCFD2" w14:textId="77777777" w:rsidR="0028127F" w:rsidRDefault="0028127F" w:rsidP="0028127F">
            <w:r>
              <w:t>I</w:t>
            </w:r>
            <w:r w:rsidRPr="003267F6">
              <w:t>ncrease the precision of soil humidity leading to improving uptime for machinery</w:t>
            </w:r>
            <w:r>
              <w:t>.</w:t>
            </w:r>
          </w:p>
          <w:p w14:paraId="25EA8D99" w14:textId="77777777" w:rsidR="0028127F" w:rsidRDefault="0028127F" w:rsidP="0028127F">
            <w:r>
              <w:t>M</w:t>
            </w:r>
            <w:r w:rsidRPr="003267F6">
              <w:t>inimizing soil compaction</w:t>
            </w:r>
            <w:r>
              <w:t>.</w:t>
            </w:r>
            <w:r w:rsidRPr="003267F6">
              <w:t xml:space="preserve"> </w:t>
            </w:r>
          </w:p>
          <w:p w14:paraId="3246E60C" w14:textId="77777777" w:rsidR="0028127F" w:rsidRDefault="0028127F" w:rsidP="0028127F">
            <w:r>
              <w:t>I</w:t>
            </w:r>
            <w:r w:rsidRPr="003267F6">
              <w:t>mproving efficiency of pesticide and nutrient application</w:t>
            </w:r>
            <w:r>
              <w:t>.</w:t>
            </w:r>
          </w:p>
        </w:tc>
      </w:tr>
    </w:tbl>
    <w:p w14:paraId="06A60429" w14:textId="77777777" w:rsidR="0028127F" w:rsidRDefault="0028127F" w:rsidP="0028127F"/>
    <w:p w14:paraId="2DF326BE" w14:textId="0A7172FA" w:rsidR="00CF408B" w:rsidRDefault="00CF408B" w:rsidP="00CF408B">
      <w:pPr>
        <w:pStyle w:val="Caption"/>
        <w:keepNext/>
        <w:jc w:val="center"/>
      </w:pPr>
      <w:bookmarkStart w:id="14" w:name="_Toc46154100"/>
      <w:r>
        <w:t xml:space="preserve">Table </w:t>
      </w:r>
      <w:r w:rsidR="00F13089">
        <w:fldChar w:fldCharType="begin"/>
      </w:r>
      <w:r w:rsidR="00F13089">
        <w:instrText xml:space="preserve"> SEQ Table \* ARABIC </w:instrText>
      </w:r>
      <w:r w:rsidR="00F13089">
        <w:fldChar w:fldCharType="separate"/>
      </w:r>
      <w:r>
        <w:rPr>
          <w:noProof/>
        </w:rPr>
        <w:t>3</w:t>
      </w:r>
      <w:r w:rsidR="00F13089">
        <w:rPr>
          <w:noProof/>
        </w:rPr>
        <w:fldChar w:fldCharType="end"/>
      </w:r>
      <w:r>
        <w:t>: Topic #2</w:t>
      </w:r>
      <w:bookmarkEnd w:id="14"/>
    </w:p>
    <w:tbl>
      <w:tblPr>
        <w:tblStyle w:val="TableGrid"/>
        <w:tblW w:w="0" w:type="auto"/>
        <w:tblLook w:val="04A0" w:firstRow="1" w:lastRow="0" w:firstColumn="1" w:lastColumn="0" w:noHBand="0" w:noVBand="1"/>
      </w:tblPr>
      <w:tblGrid>
        <w:gridCol w:w="1474"/>
        <w:gridCol w:w="2514"/>
        <w:gridCol w:w="2514"/>
        <w:gridCol w:w="2514"/>
      </w:tblGrid>
      <w:tr w:rsidR="0028127F" w14:paraId="03CEF8FD" w14:textId="77777777" w:rsidTr="0028127F">
        <w:tc>
          <w:tcPr>
            <w:tcW w:w="9016" w:type="dxa"/>
            <w:gridSpan w:val="4"/>
          </w:tcPr>
          <w:p w14:paraId="29FA5656" w14:textId="77777777" w:rsidR="0028127F" w:rsidRDefault="0028127F" w:rsidP="0028127F">
            <w:r>
              <w:t xml:space="preserve">Topic 2: </w:t>
            </w:r>
            <w:r w:rsidRPr="007F4692">
              <w:t>Farm Management Information Systems</w:t>
            </w:r>
            <w:r>
              <w:t xml:space="preserve"> (FMIS)</w:t>
            </w:r>
            <w:r w:rsidRPr="007F4692">
              <w:t xml:space="preserve"> enablers</w:t>
            </w:r>
          </w:p>
        </w:tc>
      </w:tr>
      <w:tr w:rsidR="0028127F" w14:paraId="2F56C556" w14:textId="77777777" w:rsidTr="0028127F">
        <w:tc>
          <w:tcPr>
            <w:tcW w:w="1474" w:type="dxa"/>
          </w:tcPr>
          <w:p w14:paraId="3632A9EC" w14:textId="77777777" w:rsidR="0028127F" w:rsidRDefault="0028127F" w:rsidP="0028127F">
            <w:r>
              <w:t>Challenge</w:t>
            </w:r>
          </w:p>
        </w:tc>
        <w:tc>
          <w:tcPr>
            <w:tcW w:w="7542" w:type="dxa"/>
            <w:gridSpan w:val="3"/>
          </w:tcPr>
          <w:p w14:paraId="50AD9C6C" w14:textId="77777777" w:rsidR="0028127F" w:rsidRDefault="0028127F" w:rsidP="0028127F">
            <w:r>
              <w:rPr>
                <w:rFonts w:ascii="Calibri" w:hAnsi="Calibri" w:cs="Calibri"/>
              </w:rPr>
              <w:t xml:space="preserve">Farmers use to provide information to public administrations for several reasons. Paying Agencies dealing with CAP funds request many information from them in order to pay the subsidies. CAP post 2020 forces paying agencies to monitor the entire territory for agro-environmental and CAP performance checks where Sentinel images are not enough.  Then all EU Member States are going to request to the farmers specific Geo tagged photos with specific metadata requested to them in order to conclude the monitoring phase for the whole territory, including small parcels, or crops difficult to being identified by satellite images.  In order to facilitate information provision from farmers to FMIS or to Paying Agencies directly, it is being requested a Geo tagged photos APP using a common open API interface based on REST protocol to demonstrate DEMETER interoperability enabler for FMIS. The GeoTagged APP should interoperate with DEMETER Field Book, FMIS interfaces, IACS post 2020 deployed in EU Member States using same </w:t>
            </w:r>
            <w:r w:rsidRPr="007F4692">
              <w:rPr>
                <w:rFonts w:ascii="Calibri" w:hAnsi="Calibri" w:cs="Calibri"/>
                <w:bCs/>
              </w:rPr>
              <w:t>REST Open API defined in DEMETER</w:t>
            </w:r>
            <w:r>
              <w:rPr>
                <w:rFonts w:ascii="Calibri" w:hAnsi="Calibri" w:cs="Calibri"/>
                <w:bCs/>
              </w:rPr>
              <w:t>.</w:t>
            </w:r>
          </w:p>
        </w:tc>
      </w:tr>
      <w:tr w:rsidR="0028127F" w14:paraId="4C607464" w14:textId="77777777" w:rsidTr="0028127F">
        <w:tc>
          <w:tcPr>
            <w:tcW w:w="1474" w:type="dxa"/>
          </w:tcPr>
          <w:p w14:paraId="2EDD2F83" w14:textId="77777777" w:rsidR="0028127F" w:rsidRDefault="0028127F" w:rsidP="0028127F">
            <w:r>
              <w:t xml:space="preserve">Requirements </w:t>
            </w:r>
          </w:p>
        </w:tc>
        <w:tc>
          <w:tcPr>
            <w:tcW w:w="7542" w:type="dxa"/>
            <w:gridSpan w:val="3"/>
          </w:tcPr>
          <w:p w14:paraId="76748210" w14:textId="77777777" w:rsidR="0028127F" w:rsidRDefault="0028127F" w:rsidP="0028127F">
            <w:r>
              <w:t>Technology readiness level: 7 or higher</w:t>
            </w:r>
          </w:p>
          <w:p w14:paraId="6EAE98F8" w14:textId="77777777" w:rsidR="0028127F" w:rsidRDefault="0028127F" w:rsidP="0028127F">
            <w:r>
              <w:t>Source code availability: Open source</w:t>
            </w:r>
          </w:p>
          <w:p w14:paraId="3B2F575B" w14:textId="77777777" w:rsidR="0028127F" w:rsidRDefault="0028127F" w:rsidP="0028127F">
            <w:r>
              <w:t>Standards: API REST</w:t>
            </w:r>
          </w:p>
          <w:p w14:paraId="2237223D" w14:textId="77777777" w:rsidR="0028127F" w:rsidRPr="00165EB4" w:rsidRDefault="0028127F" w:rsidP="0028127F">
            <w:r w:rsidRPr="007F4692">
              <w:t>Programming language</w:t>
            </w:r>
            <w:r>
              <w:t xml:space="preserve">: </w:t>
            </w:r>
            <w:r w:rsidRPr="00165EB4">
              <w:t>Android, IOS, or multi mobile Platforms (Cordoba, Xamarin).</w:t>
            </w:r>
          </w:p>
          <w:p w14:paraId="38295261" w14:textId="77777777" w:rsidR="0028127F" w:rsidRDefault="0028127F" w:rsidP="0028127F">
            <w:r w:rsidRPr="007F4692">
              <w:t xml:space="preserve">Security:  </w:t>
            </w:r>
            <w:r>
              <w:t>Considering GDPR and authentication mechanisms</w:t>
            </w:r>
          </w:p>
          <w:p w14:paraId="244A3360" w14:textId="77777777" w:rsidR="0028127F" w:rsidRDefault="0028127F" w:rsidP="0028127F">
            <w:r>
              <w:t>Minimum geographical coverage: Spain and Ireland</w:t>
            </w:r>
          </w:p>
          <w:p w14:paraId="4DA19F13" w14:textId="77777777" w:rsidR="0028127F" w:rsidRDefault="0028127F" w:rsidP="0028127F">
            <w:r>
              <w:t>Other: Infographics, without specific language menus (to be used by farmers all over Europe)</w:t>
            </w:r>
          </w:p>
        </w:tc>
      </w:tr>
      <w:tr w:rsidR="0028127F" w14:paraId="1713C997" w14:textId="77777777" w:rsidTr="0028127F">
        <w:tc>
          <w:tcPr>
            <w:tcW w:w="1474" w:type="dxa"/>
            <w:vMerge w:val="restart"/>
          </w:tcPr>
          <w:p w14:paraId="2B5E0E06" w14:textId="77777777" w:rsidR="0028127F" w:rsidRDefault="0028127F" w:rsidP="0028127F">
            <w:r>
              <w:lastRenderedPageBreak/>
              <w:t>Minimum d</w:t>
            </w:r>
            <w:r w:rsidRPr="003267F6">
              <w:t>eliverable</w:t>
            </w:r>
            <w:r>
              <w:t>s required</w:t>
            </w:r>
          </w:p>
        </w:tc>
        <w:tc>
          <w:tcPr>
            <w:tcW w:w="2514" w:type="dxa"/>
          </w:tcPr>
          <w:p w14:paraId="524CD305" w14:textId="77777777" w:rsidR="0028127F" w:rsidRDefault="0028127F" w:rsidP="0028127F">
            <w:pPr>
              <w:jc w:val="center"/>
            </w:pPr>
            <w:r w:rsidRPr="003267F6">
              <w:t>1st Sprint (M2)</w:t>
            </w:r>
          </w:p>
        </w:tc>
        <w:tc>
          <w:tcPr>
            <w:tcW w:w="2514" w:type="dxa"/>
          </w:tcPr>
          <w:p w14:paraId="684854A9" w14:textId="77777777" w:rsidR="0028127F" w:rsidRDefault="0028127F" w:rsidP="0028127F">
            <w:pPr>
              <w:jc w:val="center"/>
            </w:pPr>
            <w:r w:rsidRPr="003267F6">
              <w:t>2nd Sprint (M4)</w:t>
            </w:r>
          </w:p>
        </w:tc>
        <w:tc>
          <w:tcPr>
            <w:tcW w:w="2514" w:type="dxa"/>
          </w:tcPr>
          <w:p w14:paraId="39E4BC2C" w14:textId="77777777" w:rsidR="0028127F" w:rsidRDefault="0028127F" w:rsidP="0028127F">
            <w:pPr>
              <w:jc w:val="center"/>
            </w:pPr>
            <w:r w:rsidRPr="003267F6">
              <w:t>3rd Sprint (M6)</w:t>
            </w:r>
          </w:p>
        </w:tc>
      </w:tr>
      <w:tr w:rsidR="0028127F" w14:paraId="26BFA233" w14:textId="77777777" w:rsidTr="0028127F">
        <w:tc>
          <w:tcPr>
            <w:tcW w:w="1474" w:type="dxa"/>
            <w:vMerge/>
          </w:tcPr>
          <w:p w14:paraId="6D296505" w14:textId="77777777" w:rsidR="0028127F" w:rsidRDefault="0028127F" w:rsidP="0028127F"/>
        </w:tc>
        <w:tc>
          <w:tcPr>
            <w:tcW w:w="2514" w:type="dxa"/>
            <w:vAlign w:val="center"/>
          </w:tcPr>
          <w:p w14:paraId="7EA77AA2" w14:textId="1D77F70A" w:rsidR="00704252" w:rsidRDefault="00704252" w:rsidP="00704252">
            <w:pPr>
              <w:jc w:val="center"/>
            </w:pPr>
            <w:r>
              <w:t xml:space="preserve">Project plan </w:t>
            </w:r>
          </w:p>
          <w:p w14:paraId="68154F60" w14:textId="73EDA387" w:rsidR="0028127F" w:rsidRDefault="0028127F" w:rsidP="0028127F">
            <w:pPr>
              <w:jc w:val="center"/>
            </w:pPr>
            <w:r>
              <w:t>Presentation.</w:t>
            </w:r>
          </w:p>
          <w:p w14:paraId="1492F8B5" w14:textId="77777777" w:rsidR="0028127F" w:rsidRDefault="0028127F" w:rsidP="0028127F">
            <w:pPr>
              <w:jc w:val="center"/>
            </w:pPr>
            <w:r>
              <w:t>Requirements, UML definitions.</w:t>
            </w:r>
          </w:p>
          <w:p w14:paraId="655C01A2" w14:textId="77777777" w:rsidR="0028127F" w:rsidRDefault="0028127F" w:rsidP="0028127F">
            <w:pPr>
              <w:jc w:val="center"/>
            </w:pPr>
            <w:r>
              <w:t>Multi Actor Approach sessions participation for co-creation and requirements definition.</w:t>
            </w:r>
          </w:p>
          <w:p w14:paraId="15B78171" w14:textId="77777777" w:rsidR="0028127F" w:rsidRDefault="0028127F" w:rsidP="0028127F">
            <w:pPr>
              <w:jc w:val="center"/>
            </w:pPr>
          </w:p>
        </w:tc>
        <w:tc>
          <w:tcPr>
            <w:tcW w:w="2514" w:type="dxa"/>
            <w:vAlign w:val="center"/>
          </w:tcPr>
          <w:p w14:paraId="3BED7A82" w14:textId="77777777" w:rsidR="0028127F" w:rsidRDefault="0028127F" w:rsidP="0028127F">
            <w:pPr>
              <w:jc w:val="center"/>
            </w:pPr>
            <w:r w:rsidRPr="00EB5770">
              <w:t>Operational test of Geotagged Photos APP with FMIS prototype provided by DEMETER partners</w:t>
            </w:r>
            <w:r>
              <w:t>.</w:t>
            </w:r>
          </w:p>
        </w:tc>
        <w:tc>
          <w:tcPr>
            <w:tcW w:w="2514" w:type="dxa"/>
            <w:vAlign w:val="center"/>
          </w:tcPr>
          <w:p w14:paraId="20819862" w14:textId="77777777" w:rsidR="0028127F" w:rsidRDefault="0028127F" w:rsidP="0028127F">
            <w:pPr>
              <w:jc w:val="center"/>
            </w:pPr>
            <w:r>
              <w:t>Deployment of an integration test.</w:t>
            </w:r>
          </w:p>
        </w:tc>
      </w:tr>
      <w:tr w:rsidR="0028127F" w14:paraId="4C2C0AA2" w14:textId="77777777" w:rsidTr="0028127F">
        <w:tc>
          <w:tcPr>
            <w:tcW w:w="1474" w:type="dxa"/>
          </w:tcPr>
          <w:p w14:paraId="20BE33A7" w14:textId="77777777" w:rsidR="0028127F" w:rsidRDefault="0028127F" w:rsidP="0028127F">
            <w:r>
              <w:t>Resources provided by DEMETER</w:t>
            </w:r>
          </w:p>
        </w:tc>
        <w:tc>
          <w:tcPr>
            <w:tcW w:w="7542" w:type="dxa"/>
            <w:gridSpan w:val="3"/>
          </w:tcPr>
          <w:p w14:paraId="3BD05F31" w14:textId="32EF1BB4" w:rsidR="0028127F" w:rsidRDefault="0028127F" w:rsidP="0028127F">
            <w:r>
              <w:t>1</w:t>
            </w:r>
            <w:r w:rsidR="004E1109">
              <w:t>)</w:t>
            </w:r>
            <w:r>
              <w:t xml:space="preserve"> Webinar about DEMETER Architecture and FMIS Framework</w:t>
            </w:r>
          </w:p>
          <w:p w14:paraId="43E0A641" w14:textId="77777777" w:rsidR="0028127F" w:rsidRDefault="0028127F" w:rsidP="0028127F">
            <w:r>
              <w:t>2) Webinar about Farmers needs and Data Sharing Legal Requirements</w:t>
            </w:r>
          </w:p>
          <w:p w14:paraId="1C56E215" w14:textId="77777777" w:rsidR="0028127F" w:rsidRDefault="0028127F" w:rsidP="0028127F">
            <w:r>
              <w:t>3) SW Component definition with harmonized API description for REST</w:t>
            </w:r>
          </w:p>
        </w:tc>
      </w:tr>
      <w:tr w:rsidR="0028127F" w14:paraId="0D5BE9A0" w14:textId="77777777" w:rsidTr="0028127F">
        <w:tc>
          <w:tcPr>
            <w:tcW w:w="1474" w:type="dxa"/>
          </w:tcPr>
          <w:p w14:paraId="50A0BBDF" w14:textId="77777777" w:rsidR="0028127F" w:rsidRDefault="0028127F" w:rsidP="0028127F">
            <w:r w:rsidRPr="003267F6">
              <w:t>E</w:t>
            </w:r>
            <w:r>
              <w:t>xpected outcome</w:t>
            </w:r>
          </w:p>
        </w:tc>
        <w:tc>
          <w:tcPr>
            <w:tcW w:w="7542" w:type="dxa"/>
            <w:gridSpan w:val="3"/>
          </w:tcPr>
          <w:p w14:paraId="41543DBE" w14:textId="77777777" w:rsidR="0028127F" w:rsidRDefault="0028127F" w:rsidP="0028127F">
            <w:r>
              <w:t>Geotagged Photos APP addressing API REST definition provided by DEMETER.</w:t>
            </w:r>
          </w:p>
          <w:p w14:paraId="57D172CC" w14:textId="77777777" w:rsidR="0028127F" w:rsidRDefault="0028127F" w:rsidP="0028127F">
            <w:pPr>
              <w:pStyle w:val="ListParagraph"/>
              <w:numPr>
                <w:ilvl w:val="0"/>
                <w:numId w:val="10"/>
              </w:numPr>
            </w:pPr>
            <w:r>
              <w:t>To facilitate decreasing time for delivery information requested from public administration.</w:t>
            </w:r>
          </w:p>
          <w:p w14:paraId="192DCE9C" w14:textId="77777777" w:rsidR="0028127F" w:rsidRDefault="0028127F" w:rsidP="0028127F">
            <w:pPr>
              <w:pStyle w:val="ListParagraph"/>
              <w:numPr>
                <w:ilvl w:val="0"/>
                <w:numId w:val="10"/>
              </w:numPr>
            </w:pPr>
            <w:r>
              <w:t>To increase the content and quality of data for DSS in FMIS.</w:t>
            </w:r>
          </w:p>
        </w:tc>
      </w:tr>
    </w:tbl>
    <w:p w14:paraId="1A1E6662" w14:textId="77777777" w:rsidR="0028127F" w:rsidRDefault="0028127F" w:rsidP="0028127F"/>
    <w:p w14:paraId="521194EF" w14:textId="44ECB6A7" w:rsidR="00CF408B" w:rsidRDefault="00CF408B" w:rsidP="00CF408B">
      <w:pPr>
        <w:pStyle w:val="Caption"/>
        <w:keepNext/>
        <w:jc w:val="center"/>
      </w:pPr>
      <w:bookmarkStart w:id="15" w:name="_Toc46154101"/>
      <w:r>
        <w:t xml:space="preserve">Table </w:t>
      </w:r>
      <w:r w:rsidR="00F13089">
        <w:fldChar w:fldCharType="begin"/>
      </w:r>
      <w:r w:rsidR="00F13089">
        <w:instrText xml:space="preserve"> SEQ Table \* ARABIC </w:instrText>
      </w:r>
      <w:r w:rsidR="00F13089">
        <w:fldChar w:fldCharType="separate"/>
      </w:r>
      <w:r>
        <w:rPr>
          <w:noProof/>
        </w:rPr>
        <w:t>4</w:t>
      </w:r>
      <w:r w:rsidR="00F13089">
        <w:rPr>
          <w:noProof/>
        </w:rPr>
        <w:fldChar w:fldCharType="end"/>
      </w:r>
      <w:r>
        <w:t>: Topic #3</w:t>
      </w:r>
      <w:bookmarkEnd w:id="15"/>
    </w:p>
    <w:tbl>
      <w:tblPr>
        <w:tblStyle w:val="TableGrid"/>
        <w:tblW w:w="0" w:type="auto"/>
        <w:tblLook w:val="04A0" w:firstRow="1" w:lastRow="0" w:firstColumn="1" w:lastColumn="0" w:noHBand="0" w:noVBand="1"/>
      </w:tblPr>
      <w:tblGrid>
        <w:gridCol w:w="1474"/>
        <w:gridCol w:w="2514"/>
        <w:gridCol w:w="2514"/>
        <w:gridCol w:w="2514"/>
      </w:tblGrid>
      <w:tr w:rsidR="0028127F" w14:paraId="16224CED" w14:textId="77777777" w:rsidTr="0028127F">
        <w:tc>
          <w:tcPr>
            <w:tcW w:w="9016" w:type="dxa"/>
            <w:gridSpan w:val="4"/>
          </w:tcPr>
          <w:p w14:paraId="1B4A8D7A" w14:textId="77777777" w:rsidR="0028127F" w:rsidRDefault="0028127F" w:rsidP="0028127F">
            <w:r>
              <w:t xml:space="preserve">Topic 3: </w:t>
            </w:r>
            <w:r w:rsidRPr="00EB5770">
              <w:t>ISOBUS enabler</w:t>
            </w:r>
          </w:p>
        </w:tc>
      </w:tr>
      <w:tr w:rsidR="0028127F" w14:paraId="6E25A1E6" w14:textId="77777777" w:rsidTr="0028127F">
        <w:tc>
          <w:tcPr>
            <w:tcW w:w="1474" w:type="dxa"/>
          </w:tcPr>
          <w:p w14:paraId="3CEDDE24" w14:textId="77777777" w:rsidR="0028127F" w:rsidRDefault="0028127F" w:rsidP="0028127F">
            <w:r>
              <w:t>Challenge</w:t>
            </w:r>
          </w:p>
        </w:tc>
        <w:tc>
          <w:tcPr>
            <w:tcW w:w="7542" w:type="dxa"/>
            <w:gridSpan w:val="3"/>
          </w:tcPr>
          <w:p w14:paraId="0C6FCDD8" w14:textId="77777777" w:rsidR="0028127F" w:rsidRDefault="0028127F" w:rsidP="0028127F">
            <w:r>
              <w:t xml:space="preserve">Interoperability is one of the key challenges in agriculture, where interconnection between heterogeneous hardware and software systems plays a key role. The farmers are using machinery coming from different vendors, with their internal systems from another vendor (or multiple vendors covering different processes); which makes it hard to collect the data about machinery and integrate it with farmers systems. </w:t>
            </w:r>
          </w:p>
          <w:p w14:paraId="383884E0" w14:textId="77777777" w:rsidR="0028127F" w:rsidRDefault="0028127F" w:rsidP="0028127F">
            <w:r>
              <w:t xml:space="preserve">The goal is to enable different protocols and standards in the agri-food domain, talk to each other, by enabling machinery to interoperate with other machines and platforms. This would be possible if existing state of the art protocols for machinery (ISOBUS protocol stack) are analysed and appropriate software mapping mechanisms developed to enable collection and communication over ISOBUS protocol stack. The final outcome should be interoperability Gateway software component that implements ISOBUS protocol to cover both technical interoperability defining integration of hardware and software, and semantic interoperability by ensuring that standardised data formats are supported. </w:t>
            </w:r>
          </w:p>
          <w:p w14:paraId="6B4E620F" w14:textId="77777777" w:rsidR="0028127F" w:rsidRPr="00EB5770" w:rsidRDefault="0028127F" w:rsidP="0028127F">
            <w:pPr>
              <w:rPr>
                <w:b/>
                <w:bCs/>
              </w:rPr>
            </w:pPr>
            <w:r w:rsidRPr="00265EC8">
              <w:t>Unfortunately the global agricultural industry has struggled to achieve a basic goal: make it easy for the various systems that a grower wants to use in their business “talk to each other” when it comes to a shared data format.  eliminate the major pain points to broad use of precision agriculture data by easily enabling interop</w:t>
            </w:r>
            <w:r w:rsidRPr="00EB5770">
              <w:t>erability between different software and hardware applications. The proposed technology will enable interoperability between different agriculture hardware, tools, and systems without any deep knowledge about the ISOBUS protocol.</w:t>
            </w:r>
            <w:r w:rsidRPr="005B1435">
              <w:rPr>
                <w:b/>
                <w:bCs/>
              </w:rPr>
              <w:t xml:space="preserve"> </w:t>
            </w:r>
          </w:p>
          <w:p w14:paraId="3914CDBD" w14:textId="77777777" w:rsidR="0028127F" w:rsidRDefault="0028127F" w:rsidP="0028127F"/>
        </w:tc>
      </w:tr>
      <w:tr w:rsidR="0028127F" w14:paraId="5907F1D9" w14:textId="77777777" w:rsidTr="0028127F">
        <w:tc>
          <w:tcPr>
            <w:tcW w:w="1474" w:type="dxa"/>
          </w:tcPr>
          <w:p w14:paraId="34C0F761" w14:textId="77777777" w:rsidR="0028127F" w:rsidRDefault="0028127F" w:rsidP="0028127F">
            <w:r>
              <w:t xml:space="preserve">Requirements </w:t>
            </w:r>
          </w:p>
        </w:tc>
        <w:tc>
          <w:tcPr>
            <w:tcW w:w="7542" w:type="dxa"/>
            <w:gridSpan w:val="3"/>
          </w:tcPr>
          <w:p w14:paraId="69DF23C5" w14:textId="77777777" w:rsidR="0028127F" w:rsidRDefault="0028127F" w:rsidP="0028127F">
            <w:r>
              <w:t>Technology readiness level: 6 or higher</w:t>
            </w:r>
          </w:p>
          <w:p w14:paraId="306C2D1C" w14:textId="77777777" w:rsidR="0028127F" w:rsidRDefault="0028127F" w:rsidP="0028127F">
            <w:r>
              <w:t>Source code availability: Open source</w:t>
            </w:r>
          </w:p>
          <w:p w14:paraId="410B5E45" w14:textId="77777777" w:rsidR="0028127F" w:rsidRDefault="0028127F" w:rsidP="0028127F">
            <w:r>
              <w:t xml:space="preserve">Standards: ISOBUS stack: </w:t>
            </w:r>
          </w:p>
          <w:p w14:paraId="6C2C4166" w14:textId="77777777" w:rsidR="0028127F" w:rsidRDefault="0028127F" w:rsidP="0028127F">
            <w:pPr>
              <w:ind w:left="720"/>
            </w:pPr>
            <w:r>
              <w:t>-ISO 11783-3: Data Link Layer with PGN handling</w:t>
            </w:r>
          </w:p>
          <w:p w14:paraId="78D5D911" w14:textId="77777777" w:rsidR="0028127F" w:rsidRDefault="0028127F" w:rsidP="0028127F">
            <w:pPr>
              <w:ind w:left="720"/>
            </w:pPr>
            <w:r>
              <w:t>-ISO 11783-5: Network Management with any amount of working sets</w:t>
            </w:r>
          </w:p>
          <w:p w14:paraId="3EF55A7C" w14:textId="77777777" w:rsidR="0028127F" w:rsidRDefault="0028127F" w:rsidP="0028127F">
            <w:pPr>
              <w:ind w:left="720"/>
            </w:pPr>
            <w:r>
              <w:t>-ISO 11783-6: UT Working Set with AUX-N, Multilanguage</w:t>
            </w:r>
          </w:p>
          <w:p w14:paraId="659D23E2" w14:textId="77777777" w:rsidR="0028127F" w:rsidRDefault="0028127F" w:rsidP="0028127F">
            <w:pPr>
              <w:ind w:left="720"/>
            </w:pPr>
            <w:r>
              <w:lastRenderedPageBreak/>
              <w:t>and multi-mask support</w:t>
            </w:r>
          </w:p>
          <w:p w14:paraId="587670F6" w14:textId="77777777" w:rsidR="0028127F" w:rsidRDefault="0028127F" w:rsidP="0028127F">
            <w:pPr>
              <w:ind w:left="720"/>
            </w:pPr>
            <w:r>
              <w:t>-ISO 11783-7: Application Layer with the data-handling</w:t>
            </w:r>
          </w:p>
          <w:p w14:paraId="52D881BB" w14:textId="77777777" w:rsidR="0028127F" w:rsidRDefault="0028127F" w:rsidP="0028127F">
            <w:pPr>
              <w:ind w:left="720"/>
            </w:pPr>
            <w:r>
              <w:t>-ISO 11783-10: Task controller client (TC-BAS, TC-GEO and</w:t>
            </w:r>
          </w:p>
          <w:p w14:paraId="56F5C025" w14:textId="77777777" w:rsidR="0028127F" w:rsidRDefault="0028127F" w:rsidP="0028127F">
            <w:pPr>
              <w:ind w:left="720"/>
            </w:pPr>
            <w:r>
              <w:t>TC-SC)</w:t>
            </w:r>
          </w:p>
          <w:p w14:paraId="2CD923C9" w14:textId="77777777" w:rsidR="0028127F" w:rsidRDefault="0028127F" w:rsidP="0028127F">
            <w:pPr>
              <w:ind w:left="720"/>
            </w:pPr>
            <w:r>
              <w:t>- ISO 11783-12: Diagnostic Services with Level-1 data</w:t>
            </w:r>
          </w:p>
          <w:p w14:paraId="213E8F6B" w14:textId="77777777" w:rsidR="0028127F" w:rsidRDefault="0028127F" w:rsidP="0028127F">
            <w:pPr>
              <w:ind w:left="720"/>
            </w:pPr>
            <w:r>
              <w:t>- ISO 11783-13: File Server client</w:t>
            </w:r>
          </w:p>
          <w:p w14:paraId="7810B497" w14:textId="77777777" w:rsidR="0028127F" w:rsidRDefault="0028127F" w:rsidP="0028127F">
            <w:r w:rsidRPr="00EB5770">
              <w:t>Programming language</w:t>
            </w:r>
            <w:r>
              <w:t>: .NET, JAVA</w:t>
            </w:r>
          </w:p>
          <w:p w14:paraId="33ECF1F4" w14:textId="77777777" w:rsidR="0028127F" w:rsidRDefault="0028127F" w:rsidP="0028127F">
            <w:pPr>
              <w:rPr>
                <w:rFonts w:eastAsia="Times New Roman"/>
              </w:rPr>
            </w:pPr>
            <w:r>
              <w:t>D</w:t>
            </w:r>
            <w:r w:rsidRPr="007F47F5">
              <w:t>ata management</w:t>
            </w:r>
            <w:r>
              <w:t xml:space="preserve">: </w:t>
            </w:r>
            <w:r>
              <w:rPr>
                <w:rFonts w:eastAsia="Times New Roman"/>
              </w:rPr>
              <w:t>ISO 11783-10 ISOXML Tag</w:t>
            </w:r>
          </w:p>
          <w:p w14:paraId="240AE31A" w14:textId="77777777" w:rsidR="0028127F" w:rsidRDefault="0028127F" w:rsidP="0028127F">
            <w:pPr>
              <w:rPr>
                <w:color w:val="222222"/>
                <w:shd w:val="clear" w:color="auto" w:fill="FFFFFF"/>
              </w:rPr>
            </w:pPr>
            <w:r>
              <w:t>I</w:t>
            </w:r>
            <w:r w:rsidRPr="007F47F5">
              <w:t>ntellectual property rights</w:t>
            </w:r>
            <w:r>
              <w:t xml:space="preserve">: </w:t>
            </w:r>
            <w:r>
              <w:rPr>
                <w:color w:val="222222"/>
                <w:shd w:val="clear" w:color="auto" w:fill="FFFFFF"/>
              </w:rPr>
              <w:t>General Public License (GPL)</w:t>
            </w:r>
          </w:p>
          <w:p w14:paraId="50B71E88" w14:textId="77777777" w:rsidR="0028127F" w:rsidRDefault="0028127F" w:rsidP="0028127F">
            <w:pPr>
              <w:rPr>
                <w:color w:val="222222"/>
                <w:shd w:val="clear" w:color="auto" w:fill="FFFFFF"/>
              </w:rPr>
            </w:pPr>
            <w:r>
              <w:t xml:space="preserve">Other: </w:t>
            </w:r>
            <w:r w:rsidRPr="00E9570C">
              <w:t>Experience in the transport domain, software development (API, edge)</w:t>
            </w:r>
          </w:p>
          <w:p w14:paraId="1C1B2931" w14:textId="77777777" w:rsidR="0028127F" w:rsidRDefault="0028127F" w:rsidP="0028127F"/>
        </w:tc>
      </w:tr>
      <w:tr w:rsidR="0028127F" w14:paraId="65CF07C5" w14:textId="77777777" w:rsidTr="0028127F">
        <w:tc>
          <w:tcPr>
            <w:tcW w:w="1474" w:type="dxa"/>
            <w:vMerge w:val="restart"/>
          </w:tcPr>
          <w:p w14:paraId="20D602C0" w14:textId="77777777" w:rsidR="0028127F" w:rsidRDefault="0028127F" w:rsidP="0028127F">
            <w:r>
              <w:lastRenderedPageBreak/>
              <w:t>Minimum d</w:t>
            </w:r>
            <w:r w:rsidRPr="003267F6">
              <w:t>eliverable</w:t>
            </w:r>
            <w:r>
              <w:t>s required</w:t>
            </w:r>
          </w:p>
        </w:tc>
        <w:tc>
          <w:tcPr>
            <w:tcW w:w="2514" w:type="dxa"/>
          </w:tcPr>
          <w:p w14:paraId="4D344F53" w14:textId="77777777" w:rsidR="0028127F" w:rsidRDefault="0028127F" w:rsidP="0028127F">
            <w:pPr>
              <w:jc w:val="center"/>
            </w:pPr>
            <w:r w:rsidRPr="003267F6">
              <w:t>1st Sprint (M2)</w:t>
            </w:r>
          </w:p>
        </w:tc>
        <w:tc>
          <w:tcPr>
            <w:tcW w:w="2514" w:type="dxa"/>
          </w:tcPr>
          <w:p w14:paraId="6AD3F93E" w14:textId="77777777" w:rsidR="0028127F" w:rsidRDefault="0028127F" w:rsidP="0028127F">
            <w:pPr>
              <w:jc w:val="center"/>
            </w:pPr>
            <w:r w:rsidRPr="003267F6">
              <w:t>2nd Sprint (M4)</w:t>
            </w:r>
          </w:p>
        </w:tc>
        <w:tc>
          <w:tcPr>
            <w:tcW w:w="2514" w:type="dxa"/>
          </w:tcPr>
          <w:p w14:paraId="610DB469" w14:textId="77777777" w:rsidR="0028127F" w:rsidRDefault="0028127F" w:rsidP="0028127F">
            <w:pPr>
              <w:jc w:val="center"/>
            </w:pPr>
            <w:r w:rsidRPr="003267F6">
              <w:t>3rd Sprint (M6)</w:t>
            </w:r>
          </w:p>
        </w:tc>
      </w:tr>
      <w:tr w:rsidR="0028127F" w14:paraId="6EFC4E46" w14:textId="77777777" w:rsidTr="0028127F">
        <w:tc>
          <w:tcPr>
            <w:tcW w:w="1474" w:type="dxa"/>
            <w:vMerge/>
          </w:tcPr>
          <w:p w14:paraId="5269F26C" w14:textId="77777777" w:rsidR="0028127F" w:rsidRDefault="0028127F" w:rsidP="0028127F"/>
        </w:tc>
        <w:tc>
          <w:tcPr>
            <w:tcW w:w="2514" w:type="dxa"/>
            <w:vAlign w:val="center"/>
          </w:tcPr>
          <w:p w14:paraId="0D53C06D" w14:textId="5122DC2D" w:rsidR="00704252" w:rsidRDefault="00704252" w:rsidP="00704252">
            <w:pPr>
              <w:jc w:val="center"/>
            </w:pPr>
            <w:r>
              <w:t xml:space="preserve">Project plan </w:t>
            </w:r>
          </w:p>
          <w:p w14:paraId="4585FB9D" w14:textId="1E4D0F61" w:rsidR="0028127F" w:rsidRDefault="0028127F" w:rsidP="0028127F">
            <w:pPr>
              <w:jc w:val="center"/>
            </w:pPr>
            <w:r>
              <w:t>Specification of the requirements and the interoperability architecture for new DEMETER building block.</w:t>
            </w:r>
          </w:p>
        </w:tc>
        <w:tc>
          <w:tcPr>
            <w:tcW w:w="2514" w:type="dxa"/>
            <w:vAlign w:val="center"/>
          </w:tcPr>
          <w:p w14:paraId="4012A2D5" w14:textId="77777777" w:rsidR="0028127F" w:rsidRDefault="0028127F" w:rsidP="0028127F">
            <w:pPr>
              <w:jc w:val="center"/>
            </w:pPr>
            <w:r w:rsidRPr="001A4D92">
              <w:t>Implemented and validated API</w:t>
            </w:r>
            <w:r>
              <w:t>.</w:t>
            </w:r>
          </w:p>
          <w:p w14:paraId="25FD9554" w14:textId="77777777" w:rsidR="0028127F" w:rsidRDefault="0028127F" w:rsidP="0028127F">
            <w:pPr>
              <w:jc w:val="center"/>
            </w:pPr>
          </w:p>
        </w:tc>
        <w:tc>
          <w:tcPr>
            <w:tcW w:w="2514" w:type="dxa"/>
            <w:vAlign w:val="center"/>
          </w:tcPr>
          <w:p w14:paraId="0C568A17" w14:textId="77777777" w:rsidR="0028127F" w:rsidRDefault="0028127F" w:rsidP="0028127F">
            <w:pPr>
              <w:jc w:val="center"/>
            </w:pPr>
            <w:r w:rsidRPr="00D474E9">
              <w:t>Final report.</w:t>
            </w:r>
          </w:p>
        </w:tc>
      </w:tr>
      <w:tr w:rsidR="0028127F" w14:paraId="1BCB5B27" w14:textId="77777777" w:rsidTr="0028127F">
        <w:tc>
          <w:tcPr>
            <w:tcW w:w="1474" w:type="dxa"/>
          </w:tcPr>
          <w:p w14:paraId="6053BCED" w14:textId="77777777" w:rsidR="0028127F" w:rsidRDefault="0028127F" w:rsidP="0028127F">
            <w:r>
              <w:t>Resources provided by DEMETER</w:t>
            </w:r>
          </w:p>
        </w:tc>
        <w:tc>
          <w:tcPr>
            <w:tcW w:w="7542" w:type="dxa"/>
            <w:gridSpan w:val="3"/>
          </w:tcPr>
          <w:p w14:paraId="0783C6B7" w14:textId="77777777" w:rsidR="0028127F" w:rsidRDefault="0028127F" w:rsidP="0028127F">
            <w:r>
              <w:t>Technical support, infrastructure access.</w:t>
            </w:r>
          </w:p>
          <w:p w14:paraId="656AFC32" w14:textId="77777777" w:rsidR="0028127F" w:rsidRDefault="0028127F" w:rsidP="0028127F">
            <w:r>
              <w:t>In-site evaluation in one pilot during 2</w:t>
            </w:r>
            <w:r w:rsidRPr="00E378CE">
              <w:rPr>
                <w:vertAlign w:val="superscript"/>
              </w:rPr>
              <w:t>nd</w:t>
            </w:r>
            <w:r>
              <w:t xml:space="preserve"> stage.</w:t>
            </w:r>
          </w:p>
          <w:p w14:paraId="545A0053" w14:textId="77777777" w:rsidR="0028127F" w:rsidRDefault="0028127F" w:rsidP="0028127F">
            <w:r>
              <w:t>Mentoring.</w:t>
            </w:r>
          </w:p>
        </w:tc>
      </w:tr>
      <w:tr w:rsidR="0028127F" w14:paraId="18B19091" w14:textId="77777777" w:rsidTr="0028127F">
        <w:tc>
          <w:tcPr>
            <w:tcW w:w="1474" w:type="dxa"/>
          </w:tcPr>
          <w:p w14:paraId="6374A954" w14:textId="77777777" w:rsidR="0028127F" w:rsidRDefault="0028127F" w:rsidP="0028127F">
            <w:r w:rsidRPr="003267F6">
              <w:t>E</w:t>
            </w:r>
            <w:r>
              <w:t>xpected outcome</w:t>
            </w:r>
          </w:p>
        </w:tc>
        <w:tc>
          <w:tcPr>
            <w:tcW w:w="7542" w:type="dxa"/>
            <w:gridSpan w:val="3"/>
          </w:tcPr>
          <w:p w14:paraId="0D90E445" w14:textId="77777777" w:rsidR="0028127F" w:rsidRDefault="0028127F" w:rsidP="0028127F">
            <w:r>
              <w:t xml:space="preserve">Improved interoperability between different equipment and systems. </w:t>
            </w:r>
          </w:p>
          <w:p w14:paraId="0A91DC00" w14:textId="77777777" w:rsidR="0028127F" w:rsidRDefault="0028127F" w:rsidP="0028127F">
            <w:r>
              <w:t>Improved communication efficiency for legacy machinery.</w:t>
            </w:r>
          </w:p>
        </w:tc>
      </w:tr>
    </w:tbl>
    <w:p w14:paraId="6F03D6BA" w14:textId="77777777" w:rsidR="0028127F" w:rsidRDefault="0028127F" w:rsidP="0028127F"/>
    <w:p w14:paraId="0F37C03E" w14:textId="68C23CDB" w:rsidR="00CF408B" w:rsidRDefault="00CF408B" w:rsidP="00CF408B">
      <w:pPr>
        <w:pStyle w:val="Caption"/>
        <w:keepNext/>
        <w:jc w:val="center"/>
      </w:pPr>
      <w:bookmarkStart w:id="16" w:name="_Toc46154102"/>
      <w:r>
        <w:t xml:space="preserve">Table </w:t>
      </w:r>
      <w:r w:rsidR="00F13089">
        <w:fldChar w:fldCharType="begin"/>
      </w:r>
      <w:r w:rsidR="00F13089">
        <w:instrText xml:space="preserve"> SEQ Table \* ARABIC </w:instrText>
      </w:r>
      <w:r w:rsidR="00F13089">
        <w:fldChar w:fldCharType="separate"/>
      </w:r>
      <w:r>
        <w:rPr>
          <w:noProof/>
        </w:rPr>
        <w:t>5</w:t>
      </w:r>
      <w:r w:rsidR="00F13089">
        <w:rPr>
          <w:noProof/>
        </w:rPr>
        <w:fldChar w:fldCharType="end"/>
      </w:r>
      <w:r>
        <w:t>: Topic #4</w:t>
      </w:r>
      <w:bookmarkEnd w:id="16"/>
    </w:p>
    <w:tbl>
      <w:tblPr>
        <w:tblStyle w:val="TableGrid"/>
        <w:tblW w:w="0" w:type="auto"/>
        <w:tblLook w:val="04A0" w:firstRow="1" w:lastRow="0" w:firstColumn="1" w:lastColumn="0" w:noHBand="0" w:noVBand="1"/>
      </w:tblPr>
      <w:tblGrid>
        <w:gridCol w:w="1474"/>
        <w:gridCol w:w="2514"/>
        <w:gridCol w:w="2514"/>
        <w:gridCol w:w="2514"/>
      </w:tblGrid>
      <w:tr w:rsidR="0028127F" w14:paraId="2F7850C9" w14:textId="77777777" w:rsidTr="0028127F">
        <w:tc>
          <w:tcPr>
            <w:tcW w:w="9016" w:type="dxa"/>
            <w:gridSpan w:val="4"/>
          </w:tcPr>
          <w:p w14:paraId="0151856D" w14:textId="77777777" w:rsidR="0028127F" w:rsidRDefault="0028127F" w:rsidP="0028127F">
            <w:r>
              <w:t xml:space="preserve">Topic 4: </w:t>
            </w:r>
            <w:r w:rsidRPr="00D474E9">
              <w:t>Generic Traceability Component</w:t>
            </w:r>
          </w:p>
        </w:tc>
      </w:tr>
      <w:tr w:rsidR="0028127F" w14:paraId="54513903" w14:textId="77777777" w:rsidTr="0028127F">
        <w:tc>
          <w:tcPr>
            <w:tcW w:w="1474" w:type="dxa"/>
          </w:tcPr>
          <w:p w14:paraId="35BFEC9D" w14:textId="77777777" w:rsidR="0028127F" w:rsidRDefault="0028127F" w:rsidP="0028127F">
            <w:r>
              <w:t>Challenge</w:t>
            </w:r>
          </w:p>
        </w:tc>
        <w:tc>
          <w:tcPr>
            <w:tcW w:w="7542" w:type="dxa"/>
            <w:gridSpan w:val="3"/>
          </w:tcPr>
          <w:p w14:paraId="1EE50DDA" w14:textId="77777777" w:rsidR="0028127F" w:rsidRDefault="0028127F" w:rsidP="0028127F">
            <w:r>
              <w:t xml:space="preserve">The need of traceability in agriculture domain is well-know and it could be applied in numerous scenarios from simple supply chain monitoring, procurement tracking, crop and food production, insurance, to land registration and payment of services. The main challenge of the existing </w:t>
            </w:r>
            <w:r w:rsidRPr="00CC158D">
              <w:t xml:space="preserve">blockchain-based implementations </w:t>
            </w:r>
            <w:r>
              <w:t xml:space="preserve">is that they </w:t>
            </w:r>
            <w:r w:rsidRPr="00CC158D">
              <w:t xml:space="preserve">still suffer from traditional challenges such as a lack of or poor infrastructure, failures of interoperability, and </w:t>
            </w:r>
            <w:r>
              <w:t xml:space="preserve">what is most important the ability to easily integrate in an existing farmer system. </w:t>
            </w:r>
            <w:r w:rsidRPr="0051136A">
              <w:t>Blockchain offers independently verifiable data storage and processing capabilities, perfectly suited to multi-stakeholder environments without centralised control/power over the system.</w:t>
            </w:r>
            <w:r>
              <w:t xml:space="preserve"> The interoperability and traceability challenge should be addressed by providing the high TRL </w:t>
            </w:r>
            <w:r w:rsidRPr="00981FBD">
              <w:t>Systematic traceability blockchain component</w:t>
            </w:r>
            <w:r>
              <w:t xml:space="preserve">, which is already well tested and used in commercial services. The component should implement DEMETER defined semantic model, documented step-by-step integration manual and expose service online which in few steps could lead to integration of the component with any </w:t>
            </w:r>
            <w:r w:rsidRPr="00981FBD">
              <w:t xml:space="preserve">agri-food </w:t>
            </w:r>
            <w:r>
              <w:t>vertical.</w:t>
            </w:r>
          </w:p>
        </w:tc>
      </w:tr>
      <w:tr w:rsidR="0028127F" w14:paraId="33354502" w14:textId="77777777" w:rsidTr="0028127F">
        <w:tc>
          <w:tcPr>
            <w:tcW w:w="1474" w:type="dxa"/>
          </w:tcPr>
          <w:p w14:paraId="4B05199B" w14:textId="77777777" w:rsidR="0028127F" w:rsidRDefault="0028127F" w:rsidP="0028127F">
            <w:r>
              <w:t xml:space="preserve">Requirements </w:t>
            </w:r>
          </w:p>
        </w:tc>
        <w:tc>
          <w:tcPr>
            <w:tcW w:w="7542" w:type="dxa"/>
            <w:gridSpan w:val="3"/>
          </w:tcPr>
          <w:p w14:paraId="1DB43045" w14:textId="77777777" w:rsidR="0028127F" w:rsidRDefault="0028127F" w:rsidP="0028127F">
            <w:r>
              <w:t>Technology readiness level: 6 or higher</w:t>
            </w:r>
          </w:p>
          <w:p w14:paraId="24AC7C31" w14:textId="77777777" w:rsidR="0028127F" w:rsidRPr="00165EB4" w:rsidRDefault="0028127F" w:rsidP="0028127F">
            <w:r>
              <w:t xml:space="preserve">Source code availability: </w:t>
            </w:r>
            <w:r w:rsidRPr="00165EB4">
              <w:t>Open Source blockchain platform</w:t>
            </w:r>
          </w:p>
          <w:p w14:paraId="08253554" w14:textId="77777777" w:rsidR="0028127F" w:rsidRDefault="0028127F" w:rsidP="0028127F">
            <w:r>
              <w:t>Standards: Standards for document creation and management, electronic signature etc. (PaDES/XaDES/eIDAS etc..)</w:t>
            </w:r>
          </w:p>
          <w:p w14:paraId="167B7C9C" w14:textId="77777777" w:rsidR="0028127F" w:rsidRDefault="0028127F" w:rsidP="0028127F">
            <w:r>
              <w:t>P</w:t>
            </w:r>
            <w:r w:rsidRPr="007F47F5">
              <w:t>rogramming language</w:t>
            </w:r>
            <w:r>
              <w:t>: Open API required, along with Software Development Kits / Libraries for at least 3 of the most popular programming languages: JavaScript, Python, C#, Java, React, Angular, Swift.</w:t>
            </w:r>
          </w:p>
          <w:p w14:paraId="1A681CC7" w14:textId="77777777" w:rsidR="0028127F" w:rsidRDefault="0028127F" w:rsidP="0028127F">
            <w:r>
              <w:t>S</w:t>
            </w:r>
            <w:r w:rsidRPr="007F47F5">
              <w:t>ecurity</w:t>
            </w:r>
            <w:r>
              <w:t>: Banking-grade</w:t>
            </w:r>
          </w:p>
          <w:p w14:paraId="2724C94C" w14:textId="77777777" w:rsidR="0028127F" w:rsidRDefault="0028127F" w:rsidP="0028127F">
            <w:r>
              <w:t>G</w:t>
            </w:r>
            <w:r w:rsidRPr="007F47F5">
              <w:t>eographical</w:t>
            </w:r>
            <w:r>
              <w:t>: Based in Europe</w:t>
            </w:r>
          </w:p>
          <w:p w14:paraId="494B3BA1" w14:textId="77777777" w:rsidR="0028127F" w:rsidRDefault="0028127F" w:rsidP="0028127F">
            <w:r>
              <w:lastRenderedPageBreak/>
              <w:t>D</w:t>
            </w:r>
            <w:r w:rsidRPr="007F47F5">
              <w:t>ata management</w:t>
            </w:r>
            <w:r>
              <w:t>: Built-in data storage and querying features, without requirement for translation/middleware layer.</w:t>
            </w:r>
          </w:p>
          <w:p w14:paraId="663B7337" w14:textId="77777777" w:rsidR="0028127F" w:rsidRDefault="0028127F" w:rsidP="0028127F">
            <w:r>
              <w:t>I</w:t>
            </w:r>
            <w:r w:rsidRPr="007F47F5">
              <w:t>ntellectual property rights</w:t>
            </w:r>
            <w:r>
              <w:t>: Open source</w:t>
            </w:r>
          </w:p>
          <w:p w14:paraId="11BFFC1F" w14:textId="77777777" w:rsidR="0028127F" w:rsidRDefault="0028127F" w:rsidP="0028127F">
            <w:r>
              <w:t xml:space="preserve">Other: </w:t>
            </w:r>
            <w:r w:rsidRPr="00981FBD">
              <w:t xml:space="preserve">REST </w:t>
            </w:r>
            <w:r>
              <w:t xml:space="preserve">API </w:t>
            </w:r>
            <w:r w:rsidRPr="00981FBD">
              <w:t>interfaces</w:t>
            </w:r>
            <w:r>
              <w:t>. Possibility to deploy</w:t>
            </w:r>
            <w:r w:rsidRPr="00981FBD">
              <w:t xml:space="preserve"> private blockchain</w:t>
            </w:r>
            <w:r>
              <w:t xml:space="preserve"> if needed,</w:t>
            </w:r>
            <w:r w:rsidRPr="00981FBD">
              <w:t xml:space="preserve"> with no scalability issues</w:t>
            </w:r>
            <w:r>
              <w:t>.</w:t>
            </w:r>
          </w:p>
          <w:p w14:paraId="0D37DD66" w14:textId="77777777" w:rsidR="0028127F" w:rsidRDefault="0028127F" w:rsidP="0028127F"/>
        </w:tc>
      </w:tr>
      <w:tr w:rsidR="0028127F" w14:paraId="34615F91" w14:textId="77777777" w:rsidTr="0028127F">
        <w:tc>
          <w:tcPr>
            <w:tcW w:w="1474" w:type="dxa"/>
            <w:vMerge w:val="restart"/>
          </w:tcPr>
          <w:p w14:paraId="1DA524FC" w14:textId="77777777" w:rsidR="0028127F" w:rsidRDefault="0028127F" w:rsidP="0028127F">
            <w:r>
              <w:lastRenderedPageBreak/>
              <w:t>Minimum d</w:t>
            </w:r>
            <w:r w:rsidRPr="003267F6">
              <w:t>eliverable</w:t>
            </w:r>
            <w:r>
              <w:t>s required</w:t>
            </w:r>
          </w:p>
        </w:tc>
        <w:tc>
          <w:tcPr>
            <w:tcW w:w="2514" w:type="dxa"/>
          </w:tcPr>
          <w:p w14:paraId="6388A76B" w14:textId="77777777" w:rsidR="0028127F" w:rsidRDefault="0028127F" w:rsidP="0028127F">
            <w:pPr>
              <w:jc w:val="center"/>
            </w:pPr>
            <w:r w:rsidRPr="003267F6">
              <w:t>1st Sprint (M2)</w:t>
            </w:r>
          </w:p>
        </w:tc>
        <w:tc>
          <w:tcPr>
            <w:tcW w:w="2514" w:type="dxa"/>
          </w:tcPr>
          <w:p w14:paraId="0C8BA5D7" w14:textId="77777777" w:rsidR="0028127F" w:rsidRDefault="0028127F" w:rsidP="0028127F">
            <w:pPr>
              <w:jc w:val="center"/>
            </w:pPr>
            <w:r w:rsidRPr="003267F6">
              <w:t>2nd Sprint (M4)</w:t>
            </w:r>
          </w:p>
        </w:tc>
        <w:tc>
          <w:tcPr>
            <w:tcW w:w="2514" w:type="dxa"/>
          </w:tcPr>
          <w:p w14:paraId="6465E725" w14:textId="77777777" w:rsidR="0028127F" w:rsidRDefault="0028127F" w:rsidP="0028127F">
            <w:pPr>
              <w:jc w:val="center"/>
            </w:pPr>
            <w:r w:rsidRPr="003267F6">
              <w:t>3rd Sprint (M6)</w:t>
            </w:r>
          </w:p>
        </w:tc>
      </w:tr>
      <w:tr w:rsidR="0028127F" w14:paraId="5CD57893" w14:textId="77777777" w:rsidTr="0028127F">
        <w:tc>
          <w:tcPr>
            <w:tcW w:w="1474" w:type="dxa"/>
            <w:vMerge/>
          </w:tcPr>
          <w:p w14:paraId="169C1173" w14:textId="77777777" w:rsidR="0028127F" w:rsidRDefault="0028127F" w:rsidP="0028127F"/>
        </w:tc>
        <w:tc>
          <w:tcPr>
            <w:tcW w:w="2514" w:type="dxa"/>
            <w:vAlign w:val="center"/>
          </w:tcPr>
          <w:p w14:paraId="4CEA43A3" w14:textId="52319224" w:rsidR="00704252" w:rsidRDefault="00704252" w:rsidP="00704252">
            <w:pPr>
              <w:jc w:val="center"/>
            </w:pPr>
            <w:r>
              <w:t>Project plan</w:t>
            </w:r>
          </w:p>
          <w:p w14:paraId="7C561F19" w14:textId="77777777" w:rsidR="0028127F" w:rsidRDefault="0028127F" w:rsidP="0028127F">
            <w:r w:rsidRPr="00981FBD">
              <w:t>Requirements definition</w:t>
            </w:r>
          </w:p>
        </w:tc>
        <w:tc>
          <w:tcPr>
            <w:tcW w:w="2514" w:type="dxa"/>
            <w:vAlign w:val="center"/>
          </w:tcPr>
          <w:p w14:paraId="0EF3F660" w14:textId="77777777" w:rsidR="0028127F" w:rsidRDefault="0028127F" w:rsidP="0028127F">
            <w:pPr>
              <w:jc w:val="center"/>
            </w:pPr>
            <w:r w:rsidRPr="00165EB4">
              <w:t>Integration test</w:t>
            </w:r>
          </w:p>
        </w:tc>
        <w:tc>
          <w:tcPr>
            <w:tcW w:w="2514" w:type="dxa"/>
            <w:vAlign w:val="center"/>
          </w:tcPr>
          <w:p w14:paraId="403F70C1" w14:textId="77777777" w:rsidR="0028127F" w:rsidRDefault="0028127F" w:rsidP="0028127F">
            <w:pPr>
              <w:jc w:val="center"/>
            </w:pPr>
            <w:r>
              <w:t>D</w:t>
            </w:r>
            <w:r w:rsidRPr="00981FBD">
              <w:t>eployment and evaluation in pilots</w:t>
            </w:r>
          </w:p>
        </w:tc>
      </w:tr>
      <w:tr w:rsidR="0028127F" w14:paraId="4D8C38D1" w14:textId="77777777" w:rsidTr="0028127F">
        <w:tc>
          <w:tcPr>
            <w:tcW w:w="1474" w:type="dxa"/>
          </w:tcPr>
          <w:p w14:paraId="047F7ECA" w14:textId="77777777" w:rsidR="0028127F" w:rsidRDefault="0028127F" w:rsidP="0028127F">
            <w:r>
              <w:t>Resources provided by DEMETER</w:t>
            </w:r>
          </w:p>
        </w:tc>
        <w:tc>
          <w:tcPr>
            <w:tcW w:w="7542" w:type="dxa"/>
            <w:gridSpan w:val="3"/>
          </w:tcPr>
          <w:p w14:paraId="2A2FC7A0" w14:textId="77777777" w:rsidR="0028127F" w:rsidRDefault="0028127F" w:rsidP="0028127F">
            <w:r w:rsidRPr="00981FBD">
              <w:t>Technical support</w:t>
            </w:r>
          </w:p>
          <w:p w14:paraId="060A2077" w14:textId="77777777" w:rsidR="0028127F" w:rsidRDefault="0028127F" w:rsidP="0028127F">
            <w:r>
              <w:t>I</w:t>
            </w:r>
            <w:r w:rsidRPr="00981FBD">
              <w:t>nfrastructure access</w:t>
            </w:r>
          </w:p>
        </w:tc>
      </w:tr>
      <w:tr w:rsidR="0028127F" w14:paraId="27FDCABB" w14:textId="77777777" w:rsidTr="0028127F">
        <w:tc>
          <w:tcPr>
            <w:tcW w:w="1474" w:type="dxa"/>
          </w:tcPr>
          <w:p w14:paraId="176C7DA0" w14:textId="77777777" w:rsidR="0028127F" w:rsidRDefault="0028127F" w:rsidP="0028127F">
            <w:r w:rsidRPr="003267F6">
              <w:t>E</w:t>
            </w:r>
            <w:r>
              <w:t>xpected outcome</w:t>
            </w:r>
          </w:p>
        </w:tc>
        <w:tc>
          <w:tcPr>
            <w:tcW w:w="7542" w:type="dxa"/>
            <w:gridSpan w:val="3"/>
          </w:tcPr>
          <w:p w14:paraId="381C127B" w14:textId="77777777" w:rsidR="0028127F" w:rsidRDefault="0028127F" w:rsidP="0028127F">
            <w:r w:rsidRPr="00DE5EC6">
              <w:t>At least 1 functional prototype of a blockchain-based solution for agricultural applications developed (traceability, commodity trading, machinery/vehicles/equipment management, …)</w:t>
            </w:r>
          </w:p>
        </w:tc>
      </w:tr>
    </w:tbl>
    <w:p w14:paraId="4E573DCD" w14:textId="77777777" w:rsidR="0028127F" w:rsidRDefault="0028127F" w:rsidP="0028127F"/>
    <w:p w14:paraId="5F5BE900" w14:textId="4EB647B5" w:rsidR="00CF408B" w:rsidRDefault="00CF408B" w:rsidP="00CF408B">
      <w:pPr>
        <w:pStyle w:val="Caption"/>
        <w:keepNext/>
        <w:jc w:val="center"/>
      </w:pPr>
      <w:bookmarkStart w:id="17" w:name="_Toc46154103"/>
      <w:r>
        <w:t xml:space="preserve">Table </w:t>
      </w:r>
      <w:r w:rsidR="00F13089">
        <w:fldChar w:fldCharType="begin"/>
      </w:r>
      <w:r w:rsidR="00F13089">
        <w:instrText xml:space="preserve"> SEQ Table \* ARABIC </w:instrText>
      </w:r>
      <w:r w:rsidR="00F13089">
        <w:fldChar w:fldCharType="separate"/>
      </w:r>
      <w:r>
        <w:rPr>
          <w:noProof/>
        </w:rPr>
        <w:t>6</w:t>
      </w:r>
      <w:r w:rsidR="00F13089">
        <w:rPr>
          <w:noProof/>
        </w:rPr>
        <w:fldChar w:fldCharType="end"/>
      </w:r>
      <w:r>
        <w:t>: Topic #5</w:t>
      </w:r>
      <w:bookmarkEnd w:id="17"/>
    </w:p>
    <w:tbl>
      <w:tblPr>
        <w:tblStyle w:val="TableGrid"/>
        <w:tblW w:w="0" w:type="auto"/>
        <w:tblLook w:val="04A0" w:firstRow="1" w:lastRow="0" w:firstColumn="1" w:lastColumn="0" w:noHBand="0" w:noVBand="1"/>
      </w:tblPr>
      <w:tblGrid>
        <w:gridCol w:w="1474"/>
        <w:gridCol w:w="2514"/>
        <w:gridCol w:w="2514"/>
        <w:gridCol w:w="2514"/>
      </w:tblGrid>
      <w:tr w:rsidR="0028127F" w14:paraId="600C7321" w14:textId="77777777" w:rsidTr="0028127F">
        <w:tc>
          <w:tcPr>
            <w:tcW w:w="9016" w:type="dxa"/>
            <w:gridSpan w:val="4"/>
          </w:tcPr>
          <w:p w14:paraId="03EAC176" w14:textId="77777777" w:rsidR="0028127F" w:rsidRDefault="0028127F" w:rsidP="0028127F">
            <w:r>
              <w:t xml:space="preserve">Topic 5: DEMETER </w:t>
            </w:r>
            <w:r w:rsidRPr="00165EB4">
              <w:t>Business process integration</w:t>
            </w:r>
            <w:r>
              <w:t xml:space="preserve"> (BPM)</w:t>
            </w:r>
          </w:p>
        </w:tc>
      </w:tr>
      <w:tr w:rsidR="0028127F" w14:paraId="305B8C79" w14:textId="77777777" w:rsidTr="0028127F">
        <w:tc>
          <w:tcPr>
            <w:tcW w:w="1474" w:type="dxa"/>
          </w:tcPr>
          <w:p w14:paraId="58A999B8" w14:textId="77777777" w:rsidR="0028127F" w:rsidRDefault="0028127F" w:rsidP="0028127F">
            <w:r>
              <w:t>Challenge</w:t>
            </w:r>
          </w:p>
        </w:tc>
        <w:tc>
          <w:tcPr>
            <w:tcW w:w="7542" w:type="dxa"/>
            <w:gridSpan w:val="3"/>
          </w:tcPr>
          <w:p w14:paraId="7D7B14C9" w14:textId="77777777" w:rsidR="0028127F" w:rsidRDefault="0028127F" w:rsidP="0028127F">
            <w:r>
              <w:t>Farm management implies using a range of data sources and creating actions based on the analysis of the collected data. A coherent and streamlined creation of actions and monitoring of their execution is of great importance to medium size and large agriculture companies to ensure efficient utilization of the work force and the company assets while contributing positively to overall success of the company. The application of a BPM in agriculture helps in separate the logical layer from the technical implementation (i.e., the process modelling and the software application development) which will ensure efficient sharing of data between business processes in real time with business processes integration. This integration allows setting a basis for planning each step of production process, optimal usage of all resources, defining work orders, defining products shipping plan, setting a marketing budget etc. Data are in many cases used as triggers for the next production process thus providing fluently activities workflow. The interoperability needs to be ensured in a workflow, that will be defined as a sequence of activities (and transactions) that must be performed; the actors responsible for specific activities; data that have to be sent, received and shared (between actors and/or workflows); and the format to use for the messaging.</w:t>
            </w:r>
          </w:p>
          <w:p w14:paraId="75D96744" w14:textId="77777777" w:rsidR="0028127F" w:rsidRDefault="0028127F" w:rsidP="0028127F"/>
        </w:tc>
      </w:tr>
      <w:tr w:rsidR="0028127F" w14:paraId="48BFF5A5" w14:textId="77777777" w:rsidTr="0028127F">
        <w:tc>
          <w:tcPr>
            <w:tcW w:w="1474" w:type="dxa"/>
          </w:tcPr>
          <w:p w14:paraId="4328BFAB" w14:textId="77777777" w:rsidR="0028127F" w:rsidRDefault="0028127F" w:rsidP="0028127F">
            <w:r>
              <w:t xml:space="preserve">Requirements </w:t>
            </w:r>
          </w:p>
        </w:tc>
        <w:tc>
          <w:tcPr>
            <w:tcW w:w="7542" w:type="dxa"/>
            <w:gridSpan w:val="3"/>
          </w:tcPr>
          <w:p w14:paraId="0D4DE86D" w14:textId="77777777" w:rsidR="0028127F" w:rsidRDefault="0028127F" w:rsidP="0028127F">
            <w:r>
              <w:t>Technology readiness level: 6 or higher</w:t>
            </w:r>
          </w:p>
          <w:p w14:paraId="00DA6742" w14:textId="77777777" w:rsidR="0028127F" w:rsidRDefault="0028127F" w:rsidP="0028127F">
            <w:r>
              <w:t>Standards: REST interfaces, Data integrations standards.</w:t>
            </w:r>
          </w:p>
          <w:p w14:paraId="55B7F14B" w14:textId="77777777" w:rsidR="0028127F" w:rsidRDefault="0028127F" w:rsidP="0028127F">
            <w:r>
              <w:t>P</w:t>
            </w:r>
            <w:r w:rsidRPr="007F47F5">
              <w:t>rogramming language</w:t>
            </w:r>
            <w:r>
              <w:t>: Java, Python, .NET. or other widely used languages could be used.</w:t>
            </w:r>
          </w:p>
          <w:p w14:paraId="0CB0AB6F" w14:textId="77777777" w:rsidR="0028127F" w:rsidRDefault="0028127F" w:rsidP="0028127F">
            <w:pPr>
              <w:rPr>
                <w:rFonts w:eastAsia="Times New Roman"/>
              </w:rPr>
            </w:pPr>
            <w:r>
              <w:t xml:space="preserve">Data management: </w:t>
            </w:r>
            <w:r>
              <w:rPr>
                <w:rFonts w:eastAsia="Times New Roman"/>
              </w:rPr>
              <w:t>NGSI-LD</w:t>
            </w:r>
          </w:p>
          <w:p w14:paraId="70AD7074" w14:textId="77777777" w:rsidR="0028127F" w:rsidRDefault="0028127F" w:rsidP="0028127F">
            <w:r>
              <w:t>I</w:t>
            </w:r>
            <w:r w:rsidRPr="007F47F5">
              <w:t>ntellectual property rights</w:t>
            </w:r>
            <w:r>
              <w:t>: GPL licence is most welcomed to boost the usage of the component, but other proprietary licenses could be also proposed.</w:t>
            </w:r>
          </w:p>
        </w:tc>
      </w:tr>
      <w:tr w:rsidR="0028127F" w14:paraId="4377774F" w14:textId="77777777" w:rsidTr="0028127F">
        <w:tc>
          <w:tcPr>
            <w:tcW w:w="1474" w:type="dxa"/>
            <w:vMerge w:val="restart"/>
          </w:tcPr>
          <w:p w14:paraId="073F9D2D" w14:textId="77777777" w:rsidR="0028127F" w:rsidRDefault="0028127F" w:rsidP="0028127F">
            <w:r>
              <w:t>Minimum d</w:t>
            </w:r>
            <w:r w:rsidRPr="003267F6">
              <w:t>eliverable</w:t>
            </w:r>
            <w:r>
              <w:t>s required</w:t>
            </w:r>
          </w:p>
        </w:tc>
        <w:tc>
          <w:tcPr>
            <w:tcW w:w="2514" w:type="dxa"/>
          </w:tcPr>
          <w:p w14:paraId="2E7D7FD8" w14:textId="77777777" w:rsidR="0028127F" w:rsidRDefault="0028127F" w:rsidP="0028127F">
            <w:pPr>
              <w:jc w:val="center"/>
            </w:pPr>
            <w:r w:rsidRPr="003267F6">
              <w:t>1st Sprint (M2)</w:t>
            </w:r>
          </w:p>
        </w:tc>
        <w:tc>
          <w:tcPr>
            <w:tcW w:w="2514" w:type="dxa"/>
          </w:tcPr>
          <w:p w14:paraId="1F9E59A9" w14:textId="77777777" w:rsidR="0028127F" w:rsidRDefault="0028127F" w:rsidP="0028127F">
            <w:pPr>
              <w:jc w:val="center"/>
            </w:pPr>
            <w:r w:rsidRPr="003267F6">
              <w:t>2nd Sprint (M4)</w:t>
            </w:r>
          </w:p>
        </w:tc>
        <w:tc>
          <w:tcPr>
            <w:tcW w:w="2514" w:type="dxa"/>
          </w:tcPr>
          <w:p w14:paraId="18E27A38" w14:textId="77777777" w:rsidR="0028127F" w:rsidRDefault="0028127F" w:rsidP="0028127F">
            <w:pPr>
              <w:jc w:val="center"/>
            </w:pPr>
            <w:r w:rsidRPr="003267F6">
              <w:t>3rd Sprint (M6)</w:t>
            </w:r>
          </w:p>
        </w:tc>
      </w:tr>
      <w:tr w:rsidR="0028127F" w14:paraId="2528198F" w14:textId="77777777" w:rsidTr="0028127F">
        <w:tc>
          <w:tcPr>
            <w:tcW w:w="1474" w:type="dxa"/>
            <w:vMerge/>
          </w:tcPr>
          <w:p w14:paraId="5928D7AE" w14:textId="77777777" w:rsidR="0028127F" w:rsidRDefault="0028127F" w:rsidP="0028127F"/>
        </w:tc>
        <w:tc>
          <w:tcPr>
            <w:tcW w:w="2514" w:type="dxa"/>
            <w:vAlign w:val="center"/>
          </w:tcPr>
          <w:p w14:paraId="35303740" w14:textId="2C483675" w:rsidR="00704252" w:rsidRDefault="00704252" w:rsidP="00704252">
            <w:pPr>
              <w:jc w:val="center"/>
            </w:pPr>
            <w:r>
              <w:t xml:space="preserve">Project plan </w:t>
            </w:r>
          </w:p>
          <w:p w14:paraId="0EE72114" w14:textId="52C04552" w:rsidR="0028127F" w:rsidRDefault="0028127F" w:rsidP="0028127F">
            <w:pPr>
              <w:jc w:val="center"/>
            </w:pPr>
            <w:r>
              <w:t>Analysis of business processes to be integrated.</w:t>
            </w:r>
          </w:p>
          <w:p w14:paraId="53ECC133" w14:textId="77777777" w:rsidR="0028127F" w:rsidRDefault="0028127F" w:rsidP="0028127F">
            <w:pPr>
              <w:jc w:val="center"/>
            </w:pPr>
            <w:r>
              <w:t>Business process modelling.</w:t>
            </w:r>
          </w:p>
        </w:tc>
        <w:tc>
          <w:tcPr>
            <w:tcW w:w="2514" w:type="dxa"/>
            <w:vAlign w:val="center"/>
          </w:tcPr>
          <w:p w14:paraId="3CBC9F90" w14:textId="77777777" w:rsidR="0028127F" w:rsidRDefault="0028127F" w:rsidP="0028127F">
            <w:pPr>
              <w:jc w:val="center"/>
            </w:pPr>
            <w:r>
              <w:t>Integration plan for a few selected business processes defined.</w:t>
            </w:r>
          </w:p>
        </w:tc>
        <w:tc>
          <w:tcPr>
            <w:tcW w:w="2514" w:type="dxa"/>
            <w:vAlign w:val="center"/>
          </w:tcPr>
          <w:p w14:paraId="2B422F94" w14:textId="77777777" w:rsidR="0028127F" w:rsidRDefault="0028127F" w:rsidP="0028127F">
            <w:pPr>
              <w:jc w:val="center"/>
            </w:pPr>
            <w:r>
              <w:t>Implementation and validation of a few selected business processes with integration to DEMETER framework.</w:t>
            </w:r>
          </w:p>
        </w:tc>
      </w:tr>
      <w:tr w:rsidR="0028127F" w14:paraId="64DA9D39" w14:textId="77777777" w:rsidTr="0028127F">
        <w:tc>
          <w:tcPr>
            <w:tcW w:w="1474" w:type="dxa"/>
          </w:tcPr>
          <w:p w14:paraId="0E693FCB" w14:textId="77777777" w:rsidR="0028127F" w:rsidRDefault="0028127F" w:rsidP="0028127F">
            <w:r>
              <w:lastRenderedPageBreak/>
              <w:t>Resources provided by DEMETER</w:t>
            </w:r>
          </w:p>
        </w:tc>
        <w:tc>
          <w:tcPr>
            <w:tcW w:w="7542" w:type="dxa"/>
            <w:gridSpan w:val="3"/>
          </w:tcPr>
          <w:p w14:paraId="76C1151A" w14:textId="77777777" w:rsidR="0028127F" w:rsidRDefault="0028127F" w:rsidP="0028127F">
            <w:r>
              <w:t>Pilot site.</w:t>
            </w:r>
          </w:p>
          <w:p w14:paraId="685375C9" w14:textId="77777777" w:rsidR="0028127F" w:rsidRDefault="0028127F" w:rsidP="0028127F">
            <w:r>
              <w:t>Technical details for business integration.</w:t>
            </w:r>
          </w:p>
        </w:tc>
      </w:tr>
      <w:tr w:rsidR="0028127F" w14:paraId="592FB184" w14:textId="77777777" w:rsidTr="0028127F">
        <w:tc>
          <w:tcPr>
            <w:tcW w:w="1474" w:type="dxa"/>
          </w:tcPr>
          <w:p w14:paraId="31CE818E" w14:textId="77777777" w:rsidR="0028127F" w:rsidRDefault="0028127F" w:rsidP="0028127F">
            <w:r w:rsidRPr="003267F6">
              <w:t>E</w:t>
            </w:r>
            <w:r>
              <w:t>xpected outcome</w:t>
            </w:r>
          </w:p>
        </w:tc>
        <w:tc>
          <w:tcPr>
            <w:tcW w:w="7542" w:type="dxa"/>
            <w:gridSpan w:val="3"/>
          </w:tcPr>
          <w:p w14:paraId="5A4CE300" w14:textId="77777777" w:rsidR="0028127F" w:rsidRDefault="0028127F" w:rsidP="0028127F">
            <w:r>
              <w:t xml:space="preserve">Improved workforce utilization. </w:t>
            </w:r>
          </w:p>
          <w:p w14:paraId="52AD5C9A" w14:textId="77777777" w:rsidR="0028127F" w:rsidRDefault="0028127F" w:rsidP="0028127F">
            <w:r>
              <w:t xml:space="preserve">Improved operation efficiency. </w:t>
            </w:r>
          </w:p>
          <w:p w14:paraId="5FC66579" w14:textId="77777777" w:rsidR="0028127F" w:rsidRDefault="0028127F" w:rsidP="0028127F">
            <w:r>
              <w:t>Resource usage optimization.</w:t>
            </w:r>
          </w:p>
        </w:tc>
      </w:tr>
    </w:tbl>
    <w:p w14:paraId="7CB9CC4E" w14:textId="77777777" w:rsidR="00704252" w:rsidRDefault="00704252" w:rsidP="00704252"/>
    <w:p w14:paraId="278AB902" w14:textId="3FD22A9E" w:rsidR="009B4F91" w:rsidRDefault="009B4F91" w:rsidP="009B4F91">
      <w:pPr>
        <w:pStyle w:val="Heading2"/>
        <w:numPr>
          <w:ilvl w:val="1"/>
          <w:numId w:val="3"/>
        </w:numPr>
      </w:pPr>
      <w:bookmarkStart w:id="18" w:name="_Toc46154193"/>
      <w:r>
        <w:t>Timeline</w:t>
      </w:r>
      <w:bookmarkEnd w:id="18"/>
    </w:p>
    <w:p w14:paraId="0FE840D2" w14:textId="77777777" w:rsidR="009B4F91" w:rsidRDefault="009B4F91" w:rsidP="009B4F91">
      <w:pPr>
        <w:jc w:val="both"/>
      </w:pPr>
      <w:r>
        <w:t>Submission to the DEMETER Open Call #1 - DEVELOP will be enabled on the 16</w:t>
      </w:r>
      <w:r w:rsidRPr="001A0162">
        <w:rPr>
          <w:vertAlign w:val="superscript"/>
        </w:rPr>
        <w:t>th</w:t>
      </w:r>
      <w:r>
        <w:t xml:space="preserve"> of September 2020 and will end on the 18</w:t>
      </w:r>
      <w:r w:rsidRPr="001A0162">
        <w:rPr>
          <w:vertAlign w:val="superscript"/>
        </w:rPr>
        <w:t>th</w:t>
      </w:r>
      <w:r>
        <w:t xml:space="preserve"> of November 2020. Below are presented the current tentative dates for the different phases. The opening and closing dates can be subject to change in case of any modifications in the project’s schedule.</w:t>
      </w:r>
    </w:p>
    <w:p w14:paraId="1CB5BD85" w14:textId="77777777" w:rsidR="00CF408B" w:rsidRDefault="009B4F91" w:rsidP="00CF408B">
      <w:pPr>
        <w:keepNext/>
      </w:pPr>
      <w:r>
        <w:rPr>
          <w:noProof/>
        </w:rPr>
        <w:drawing>
          <wp:inline distT="0" distB="0" distL="0" distR="0" wp14:anchorId="1E609242" wp14:editId="15E6E866">
            <wp:extent cx="5772647" cy="128769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665" t="33602" b="32000"/>
                    <a:stretch/>
                  </pic:blipFill>
                  <pic:spPr bwMode="auto">
                    <a:xfrm>
                      <a:off x="0" y="0"/>
                      <a:ext cx="5806526" cy="1295256"/>
                    </a:xfrm>
                    <a:prstGeom prst="rect">
                      <a:avLst/>
                    </a:prstGeom>
                    <a:noFill/>
                    <a:ln>
                      <a:noFill/>
                    </a:ln>
                    <a:extLst>
                      <a:ext uri="{53640926-AAD7-44D8-BBD7-CCE9431645EC}">
                        <a14:shadowObscured xmlns:a14="http://schemas.microsoft.com/office/drawing/2010/main"/>
                      </a:ext>
                    </a:extLst>
                  </pic:spPr>
                </pic:pic>
              </a:graphicData>
            </a:graphic>
          </wp:inline>
        </w:drawing>
      </w:r>
    </w:p>
    <w:p w14:paraId="3714E241" w14:textId="16DC4388" w:rsidR="00DD540C" w:rsidRDefault="00CF408B" w:rsidP="00CF408B">
      <w:pPr>
        <w:pStyle w:val="Caption"/>
        <w:jc w:val="center"/>
      </w:pPr>
      <w:bookmarkStart w:id="19" w:name="_Toc46154062"/>
      <w:r>
        <w:t xml:space="preserve">Figure </w:t>
      </w:r>
      <w:r w:rsidR="00F13089">
        <w:fldChar w:fldCharType="begin"/>
      </w:r>
      <w:r w:rsidR="00F13089">
        <w:instrText xml:space="preserve"> SEQ Figure \* ARABIC </w:instrText>
      </w:r>
      <w:r w:rsidR="00F13089">
        <w:fldChar w:fldCharType="separate"/>
      </w:r>
      <w:r>
        <w:rPr>
          <w:noProof/>
        </w:rPr>
        <w:t>2</w:t>
      </w:r>
      <w:r w:rsidR="00F13089">
        <w:rPr>
          <w:noProof/>
        </w:rPr>
        <w:fldChar w:fldCharType="end"/>
      </w:r>
      <w:r>
        <w:t>: DEMETER Open Call #1 - DEVELOP timeline</w:t>
      </w:r>
      <w:bookmarkEnd w:id="19"/>
    </w:p>
    <w:p w14:paraId="146FA727" w14:textId="67710991" w:rsidR="00DD540C" w:rsidRDefault="00DD540C" w:rsidP="009B4F91">
      <w:pPr>
        <w:pStyle w:val="Heading1"/>
        <w:numPr>
          <w:ilvl w:val="0"/>
          <w:numId w:val="3"/>
        </w:numPr>
      </w:pPr>
      <w:bookmarkStart w:id="20" w:name="_Toc46154194"/>
      <w:r>
        <w:t>Eligibility criteria</w:t>
      </w:r>
      <w:bookmarkEnd w:id="20"/>
    </w:p>
    <w:p w14:paraId="1CB8E010" w14:textId="7B78838D" w:rsidR="00F8291C" w:rsidRDefault="00F8291C" w:rsidP="00CF408B">
      <w:pPr>
        <w:jc w:val="both"/>
      </w:pPr>
      <w:r>
        <w:t>All applicants will have to abide to all general requirements described in this section to be considered eligible for DEMETER Open Call #1 - DEVELOP.</w:t>
      </w:r>
    </w:p>
    <w:p w14:paraId="7688FDB4" w14:textId="0485D13E" w:rsidR="00F8291C" w:rsidRPr="00F8291C" w:rsidRDefault="00F8291C" w:rsidP="00CF408B">
      <w:pPr>
        <w:jc w:val="both"/>
      </w:pPr>
      <w:r>
        <w:t>Therefore, please read this section carefully.</w:t>
      </w:r>
    </w:p>
    <w:p w14:paraId="0F9310F3" w14:textId="5970613E" w:rsidR="00DD540C" w:rsidRDefault="00DD540C" w:rsidP="00CF408B">
      <w:pPr>
        <w:pStyle w:val="Heading2"/>
        <w:numPr>
          <w:ilvl w:val="1"/>
          <w:numId w:val="3"/>
        </w:numPr>
        <w:jc w:val="both"/>
      </w:pPr>
      <w:bookmarkStart w:id="21" w:name="_Toc46154195"/>
      <w:r>
        <w:t>Beneficiaries</w:t>
      </w:r>
      <w:bookmarkEnd w:id="21"/>
    </w:p>
    <w:p w14:paraId="08893EF3" w14:textId="0831069C" w:rsidR="00F8291C" w:rsidRDefault="00F8291C" w:rsidP="00CF408B">
      <w:pPr>
        <w:jc w:val="both"/>
      </w:pPr>
      <w:r>
        <w:t>DEMETER invites SMEs with technology products</w:t>
      </w:r>
      <w:r w:rsidR="00BF02C6">
        <w:t xml:space="preserve"> or </w:t>
      </w:r>
      <w:r>
        <w:t xml:space="preserve">services that can be implemented within the </w:t>
      </w:r>
      <w:r w:rsidR="00BF02C6">
        <w:t>a</w:t>
      </w:r>
      <w:r>
        <w:t>gr</w:t>
      </w:r>
      <w:r w:rsidR="00494DFD">
        <w:t>o</w:t>
      </w:r>
      <w:r>
        <w:t>-business</w:t>
      </w:r>
      <w:r w:rsidR="00494DFD">
        <w:t xml:space="preserve"> sector</w:t>
      </w:r>
      <w:r>
        <w:t>, responding to one of the five topics/challenges defined on section 2 of this document.</w:t>
      </w:r>
    </w:p>
    <w:p w14:paraId="474F70B9" w14:textId="49DDC146" w:rsidR="00F8291C" w:rsidRDefault="000773FB" w:rsidP="00CF408B">
      <w:pPr>
        <w:pStyle w:val="Heading2"/>
        <w:numPr>
          <w:ilvl w:val="2"/>
          <w:numId w:val="3"/>
        </w:numPr>
        <w:jc w:val="both"/>
      </w:pPr>
      <w:bookmarkStart w:id="22" w:name="_Toc46154196"/>
      <w:r>
        <w:t>Type of beneficiaries</w:t>
      </w:r>
      <w:bookmarkEnd w:id="22"/>
    </w:p>
    <w:p w14:paraId="13169D05" w14:textId="180133EF" w:rsidR="00BF02C6" w:rsidRDefault="000773FB" w:rsidP="00CF408B">
      <w:pPr>
        <w:jc w:val="both"/>
      </w:pPr>
      <w:r>
        <w:t xml:space="preserve">The target audience of this call are SMEs. </w:t>
      </w:r>
      <w:r w:rsidR="00BF02C6">
        <w:t>An SME will be considered as such if complying with the European Commission Recommendation 2003/361/EC2</w:t>
      </w:r>
      <w:r w:rsidR="00BF02C6">
        <w:rPr>
          <w:rStyle w:val="FootnoteReference"/>
        </w:rPr>
        <w:footnoteReference w:id="1"/>
      </w:r>
      <w:r w:rsidR="00BF02C6">
        <w:t xml:space="preserve"> and the SME user guide</w:t>
      </w:r>
      <w:r w:rsidR="00BF02C6">
        <w:rPr>
          <w:rStyle w:val="FootnoteReference"/>
        </w:rPr>
        <w:footnoteReference w:id="2"/>
      </w:r>
      <w:r w:rsidR="00BF02C6">
        <w:t>. As a summary, the criteria which define an SME are:</w:t>
      </w:r>
    </w:p>
    <w:p w14:paraId="7027EA8F" w14:textId="77777777" w:rsidR="00BF02C6" w:rsidRDefault="00BF02C6" w:rsidP="00CF408B">
      <w:pPr>
        <w:pStyle w:val="ListParagraph"/>
        <w:numPr>
          <w:ilvl w:val="0"/>
          <w:numId w:val="12"/>
        </w:numPr>
        <w:jc w:val="both"/>
      </w:pPr>
      <w:r>
        <w:t>Independent (not linked or owned by another enterprise), in accordance to Recommendation 2003/361/EC.</w:t>
      </w:r>
    </w:p>
    <w:p w14:paraId="09A9692B" w14:textId="77777777" w:rsidR="00BF02C6" w:rsidRDefault="00BF02C6" w:rsidP="00CF408B">
      <w:pPr>
        <w:pStyle w:val="ListParagraph"/>
        <w:numPr>
          <w:ilvl w:val="0"/>
          <w:numId w:val="12"/>
        </w:numPr>
        <w:jc w:val="both"/>
      </w:pPr>
      <w:r>
        <w:t>Headcount in Annual Work Unit (AWU) less than 250.</w:t>
      </w:r>
    </w:p>
    <w:p w14:paraId="796DEE1A" w14:textId="6C6D70F8" w:rsidR="00BF02C6" w:rsidRDefault="00BF02C6" w:rsidP="00CF408B">
      <w:pPr>
        <w:pStyle w:val="ListParagraph"/>
        <w:numPr>
          <w:ilvl w:val="0"/>
          <w:numId w:val="12"/>
        </w:numPr>
        <w:jc w:val="both"/>
      </w:pPr>
      <w:r>
        <w:t>Annual turnover less or equal to €50 million OR annual balance sheet total less or equal to €43 million.</w:t>
      </w:r>
    </w:p>
    <w:p w14:paraId="4BA3F6CD" w14:textId="6D9EEEE3" w:rsidR="00494DFD" w:rsidRDefault="00494DFD" w:rsidP="00CF408B">
      <w:pPr>
        <w:jc w:val="both"/>
      </w:pPr>
      <w:r>
        <w:t xml:space="preserve">Start-ups that do not have yet annual turnover or balance sheets are also considered eligible given that they fulfil the criteria (a) and (b) of section 3.1.1 at submission time. </w:t>
      </w:r>
    </w:p>
    <w:p w14:paraId="65B74144" w14:textId="4D09A630" w:rsidR="00494DFD" w:rsidRDefault="00494DFD" w:rsidP="00CF408B">
      <w:pPr>
        <w:jc w:val="both"/>
      </w:pPr>
      <w:r>
        <w:lastRenderedPageBreak/>
        <w:t>In case an SME is awarded, it will remain eligible even if, at a certain point during the execution of DEMETER activities, it does not fulfil criteria (b) or (c) of section 3.1.1.</w:t>
      </w:r>
    </w:p>
    <w:p w14:paraId="06903D84" w14:textId="013216D8" w:rsidR="00494DFD" w:rsidRDefault="00494DFD" w:rsidP="00CF408B">
      <w:pPr>
        <w:jc w:val="both"/>
      </w:pPr>
      <w:r>
        <w:t xml:space="preserve">Please note that a signed version of </w:t>
      </w:r>
      <w:r w:rsidRPr="00494DFD">
        <w:rPr>
          <w:b/>
          <w:bCs/>
          <w:i/>
          <w:iCs/>
        </w:rPr>
        <w:t>Annex 4: Honour Declaration</w:t>
      </w:r>
      <w:r>
        <w:t xml:space="preserve"> and </w:t>
      </w:r>
      <w:r w:rsidRPr="00494DFD">
        <w:rPr>
          <w:b/>
          <w:bCs/>
          <w:i/>
          <w:iCs/>
        </w:rPr>
        <w:t>Annex 5: SME Declaration</w:t>
      </w:r>
      <w:r>
        <w:t xml:space="preserve"> are mandatory for a proposal submission.</w:t>
      </w:r>
    </w:p>
    <w:p w14:paraId="79A306BA" w14:textId="2D3F6E96" w:rsidR="000773FB" w:rsidRDefault="000773FB" w:rsidP="00CF408B">
      <w:pPr>
        <w:jc w:val="both"/>
      </w:pPr>
      <w:r>
        <w:t>In addition, the following condition apply:</w:t>
      </w:r>
    </w:p>
    <w:p w14:paraId="48C77891" w14:textId="4C03AEC5" w:rsidR="009565E9" w:rsidRDefault="000773FB" w:rsidP="00CF408B">
      <w:pPr>
        <w:pStyle w:val="ListParagraph"/>
        <w:numPr>
          <w:ilvl w:val="0"/>
          <w:numId w:val="14"/>
        </w:numPr>
        <w:jc w:val="both"/>
      </w:pPr>
      <w:r>
        <w:t>The applying SMEs</w:t>
      </w:r>
      <w:r w:rsidR="009565E9">
        <w:t xml:space="preserve"> should not:</w:t>
      </w:r>
    </w:p>
    <w:p w14:paraId="584DC93D" w14:textId="32C64F90" w:rsidR="009565E9" w:rsidRDefault="000773FB" w:rsidP="00CF408B">
      <w:pPr>
        <w:pStyle w:val="ListParagraph"/>
        <w:numPr>
          <w:ilvl w:val="1"/>
          <w:numId w:val="14"/>
        </w:numPr>
        <w:jc w:val="both"/>
      </w:pPr>
      <w:r>
        <w:t>have convictions for fraudulent behaviour, other financial irregularities, unethical or illegal business practices.</w:t>
      </w:r>
    </w:p>
    <w:p w14:paraId="741C495D" w14:textId="20AEDFC5" w:rsidR="000773FB" w:rsidRDefault="000773FB" w:rsidP="00CF408B">
      <w:pPr>
        <w:pStyle w:val="ListParagraph"/>
        <w:numPr>
          <w:ilvl w:val="1"/>
          <w:numId w:val="14"/>
        </w:numPr>
        <w:jc w:val="both"/>
      </w:pPr>
      <w:r>
        <w:t>have been declared bankrupt or have initiated bankruptcy procedures.</w:t>
      </w:r>
    </w:p>
    <w:p w14:paraId="71BCAB92" w14:textId="6332DD0E" w:rsidR="009565E9" w:rsidRDefault="009565E9" w:rsidP="00CF408B">
      <w:pPr>
        <w:pStyle w:val="ListParagraph"/>
        <w:numPr>
          <w:ilvl w:val="1"/>
          <w:numId w:val="14"/>
        </w:numPr>
        <w:jc w:val="both"/>
      </w:pPr>
      <w:r>
        <w:t>be under liquidation or an enterprise under difficulty accordingly to the Commission Regulation No 651/2014, art. 2.18</w:t>
      </w:r>
    </w:p>
    <w:p w14:paraId="06DD404C" w14:textId="254AE493" w:rsidR="009565E9" w:rsidRPr="00BF02C6" w:rsidRDefault="009565E9" w:rsidP="00CF408B">
      <w:pPr>
        <w:pStyle w:val="ListParagraph"/>
        <w:numPr>
          <w:ilvl w:val="1"/>
          <w:numId w:val="14"/>
        </w:numPr>
        <w:jc w:val="both"/>
      </w:pPr>
      <w:r>
        <w:t>be excluded from the possibility of obtaining EU funding under the provisions of both national and EU law, or by a decision of both national or EU authority</w:t>
      </w:r>
    </w:p>
    <w:p w14:paraId="6C5F0127" w14:textId="53278A78" w:rsidR="00BF02C6" w:rsidRDefault="000773FB" w:rsidP="00CF408B">
      <w:pPr>
        <w:pStyle w:val="ListParagraph"/>
        <w:numPr>
          <w:ilvl w:val="0"/>
          <w:numId w:val="14"/>
        </w:numPr>
        <w:jc w:val="both"/>
      </w:pPr>
      <w:r>
        <w:t xml:space="preserve">Proposals from Linked SMEs </w:t>
      </w:r>
      <w:r>
        <w:rPr>
          <w:rStyle w:val="FootnoteReference"/>
        </w:rPr>
        <w:footnoteReference w:id="3"/>
      </w:r>
      <w:r>
        <w:t>must demonstrate that there is no risk of double funding. The fundamental principle underpinning the rules for public expenditure in the EU states that no costs for the same activity can be funded twice from the EU budget, as defined in the Article 111 of Council Regulation (EC, Euratom) No 1605/2002 of 25 June 2002 on the Financial Regulation. In the case of proposals submitted by linked SMEs, all must clearly state the differences between them including but not limited to, technical aspects, market strategy and team composition, so that it remains no doubt that there is no risk of double funding. In order to properly assess these concerns DEMETER may assign all proposals to the same set of evaluators and, should any doubt remain, exclude all proposals.</w:t>
      </w:r>
    </w:p>
    <w:p w14:paraId="2A67AB82" w14:textId="77777777" w:rsidR="009565E9" w:rsidRPr="00BF02C6" w:rsidRDefault="009565E9" w:rsidP="009565E9"/>
    <w:p w14:paraId="4C7D72CD" w14:textId="4E8C8C53" w:rsidR="00DD540C" w:rsidRDefault="00DD540C" w:rsidP="009B4F91">
      <w:pPr>
        <w:pStyle w:val="Heading2"/>
        <w:numPr>
          <w:ilvl w:val="1"/>
          <w:numId w:val="3"/>
        </w:numPr>
      </w:pPr>
      <w:bookmarkStart w:id="23" w:name="_Toc46154197"/>
      <w:r>
        <w:t>Eligible countries</w:t>
      </w:r>
      <w:bookmarkEnd w:id="23"/>
    </w:p>
    <w:p w14:paraId="35180CA3" w14:textId="22D0C367" w:rsidR="00494DFD" w:rsidRDefault="00494DFD" w:rsidP="00CF408B">
      <w:pPr>
        <w:jc w:val="both"/>
      </w:pPr>
      <w:r>
        <w:t>Only SMEs legally established in any of the following countries (hereafter collectively identified as the “Eligible Countries”) are eligible:</w:t>
      </w:r>
    </w:p>
    <w:p w14:paraId="64FDE076" w14:textId="217B5977" w:rsidR="00494DFD" w:rsidRDefault="00494DFD" w:rsidP="00CF408B">
      <w:pPr>
        <w:pStyle w:val="ListParagraph"/>
        <w:numPr>
          <w:ilvl w:val="0"/>
          <w:numId w:val="13"/>
        </w:numPr>
        <w:jc w:val="both"/>
      </w:pPr>
      <w:r>
        <w:t>The Member States (MS) of the European Union (EU), including their outermost regions;</w:t>
      </w:r>
    </w:p>
    <w:p w14:paraId="5C657CE6" w14:textId="155E67EE" w:rsidR="00494DFD" w:rsidRDefault="00494DFD" w:rsidP="00CF408B">
      <w:pPr>
        <w:pStyle w:val="ListParagraph"/>
        <w:numPr>
          <w:ilvl w:val="0"/>
          <w:numId w:val="13"/>
        </w:numPr>
        <w:jc w:val="both"/>
      </w:pPr>
      <w:r>
        <w:t>The Overseas Countries and Territories (OCT) linked to the Member States</w:t>
      </w:r>
      <w:r>
        <w:rPr>
          <w:rStyle w:val="FootnoteReference"/>
        </w:rPr>
        <w:footnoteReference w:id="4"/>
      </w:r>
      <w:r>
        <w:t>;</w:t>
      </w:r>
    </w:p>
    <w:p w14:paraId="29614132" w14:textId="257281B8" w:rsidR="00494DFD" w:rsidRDefault="00494DFD" w:rsidP="00CF408B">
      <w:pPr>
        <w:pStyle w:val="ListParagraph"/>
        <w:numPr>
          <w:ilvl w:val="0"/>
          <w:numId w:val="13"/>
        </w:numPr>
        <w:jc w:val="both"/>
      </w:pPr>
      <w:r>
        <w:t>H2020 associated countries (those which signed an agreement with the Union as identified in Article 7 of the Horizon 2020 Regulation): according to the updated list published by the EC</w:t>
      </w:r>
      <w:r w:rsidR="000773FB">
        <w:rPr>
          <w:rStyle w:val="FootnoteReference"/>
        </w:rPr>
        <w:footnoteReference w:id="5"/>
      </w:r>
      <w:r>
        <w:t>;</w:t>
      </w:r>
    </w:p>
    <w:p w14:paraId="00F026E5" w14:textId="0D0C8E38" w:rsidR="00494DFD" w:rsidRDefault="00494DFD" w:rsidP="00CF408B">
      <w:pPr>
        <w:pStyle w:val="ListParagraph"/>
        <w:numPr>
          <w:ilvl w:val="0"/>
          <w:numId w:val="13"/>
        </w:numPr>
        <w:jc w:val="both"/>
      </w:pPr>
      <w:r>
        <w:t>The UK applicants are eligible under the conditions set by the EC for H2020 participation at the time of the deadline of the call.</w:t>
      </w:r>
    </w:p>
    <w:p w14:paraId="35B8C22A" w14:textId="77777777" w:rsidR="00CF408B" w:rsidRPr="00494DFD" w:rsidRDefault="00CF408B" w:rsidP="00CF408B">
      <w:pPr>
        <w:jc w:val="both"/>
      </w:pPr>
    </w:p>
    <w:p w14:paraId="6A8845AC" w14:textId="1508DE10" w:rsidR="00DD540C" w:rsidRDefault="00DD540C" w:rsidP="009B4F91">
      <w:pPr>
        <w:pStyle w:val="Heading2"/>
        <w:numPr>
          <w:ilvl w:val="1"/>
          <w:numId w:val="3"/>
        </w:numPr>
      </w:pPr>
      <w:bookmarkStart w:id="24" w:name="_Toc46154198"/>
      <w:r>
        <w:t>Language</w:t>
      </w:r>
      <w:bookmarkEnd w:id="24"/>
    </w:p>
    <w:p w14:paraId="103BC91B" w14:textId="6BAB880A" w:rsidR="00652BCF" w:rsidRPr="00652BCF" w:rsidRDefault="00652BCF" w:rsidP="00CF408B">
      <w:pPr>
        <w:jc w:val="both"/>
      </w:pPr>
      <w:r>
        <w:t xml:space="preserve">English is the official language for DEMETER Open Call #1 - DEVELOP. Submissions done in any other language will not be evaluated. English is also the only official language during the whole execution of </w:t>
      </w:r>
      <w:r>
        <w:lastRenderedPageBreak/>
        <w:t>the DEMETER programme. This means any requested submission of deliverables will be done in English in order to be eligible.</w:t>
      </w:r>
    </w:p>
    <w:p w14:paraId="55565C29" w14:textId="2E8EDC73" w:rsidR="00DD540C" w:rsidRDefault="00DD540C" w:rsidP="009B4F91">
      <w:pPr>
        <w:pStyle w:val="Heading2"/>
        <w:numPr>
          <w:ilvl w:val="1"/>
          <w:numId w:val="3"/>
        </w:numPr>
      </w:pPr>
      <w:bookmarkStart w:id="25" w:name="_Toc46154199"/>
      <w:r>
        <w:t>Multiple submission</w:t>
      </w:r>
      <w:bookmarkEnd w:id="25"/>
    </w:p>
    <w:p w14:paraId="39ABE226" w14:textId="69868478" w:rsidR="00652BCF" w:rsidRDefault="00652BCF" w:rsidP="00CF408B">
      <w:pPr>
        <w:jc w:val="both"/>
      </w:pPr>
      <w:r>
        <w:t>Only one proposal will be accepted for funding per SME.</w:t>
      </w:r>
    </w:p>
    <w:p w14:paraId="6894D74B" w14:textId="73E4DC28" w:rsidR="00652BCF" w:rsidRPr="00652BCF" w:rsidRDefault="00652BCF" w:rsidP="00CF408B">
      <w:pPr>
        <w:jc w:val="both"/>
      </w:pPr>
      <w:r>
        <w:t>In the case of a multiple submission, only the last one received (timestamp of the system) will enter into the evaluation process, the rest being declared as non-eligible. If the last submitted proposal is declared then non-eligible or fails to reach the thresholds of the evaluation, the other proposals submitted earlier will not be considered for evaluation in any case.</w:t>
      </w:r>
    </w:p>
    <w:p w14:paraId="3133A26B" w14:textId="41495512" w:rsidR="00DD540C" w:rsidRDefault="00DD540C" w:rsidP="009B4F91">
      <w:pPr>
        <w:pStyle w:val="Heading2"/>
        <w:numPr>
          <w:ilvl w:val="1"/>
          <w:numId w:val="3"/>
        </w:numPr>
      </w:pPr>
      <w:bookmarkStart w:id="26" w:name="_Toc46154200"/>
      <w:r>
        <w:t>Topics</w:t>
      </w:r>
      <w:bookmarkEnd w:id="26"/>
    </w:p>
    <w:p w14:paraId="0D4BB187" w14:textId="2DCEC8C3" w:rsidR="000466DC" w:rsidRDefault="000466DC" w:rsidP="00CF408B">
      <w:pPr>
        <w:jc w:val="both"/>
      </w:pPr>
      <w:r>
        <w:t xml:space="preserve">Applicants must submit their proposals for one of the five </w:t>
      </w:r>
      <w:r w:rsidRPr="000466DC">
        <w:t>topics</w:t>
      </w:r>
      <w:r>
        <w:t>/ challenges</w:t>
      </w:r>
      <w:r w:rsidRPr="000466DC">
        <w:t xml:space="preserve"> below, exhaustively detailed in section 2.3 of this document</w:t>
      </w:r>
      <w:r>
        <w:t>:</w:t>
      </w:r>
    </w:p>
    <w:p w14:paraId="70F8A0AD" w14:textId="668BFE6E" w:rsidR="000466DC" w:rsidRDefault="000466DC" w:rsidP="00CF408B">
      <w:pPr>
        <w:pStyle w:val="ListParagraph"/>
        <w:numPr>
          <w:ilvl w:val="0"/>
          <w:numId w:val="28"/>
        </w:numPr>
        <w:jc w:val="both"/>
      </w:pPr>
      <w:r w:rsidRPr="003267F6">
        <w:t>Soil workability and humidity</w:t>
      </w:r>
    </w:p>
    <w:p w14:paraId="23ACA8F4" w14:textId="38B2ABD4" w:rsidR="000466DC" w:rsidRDefault="000466DC" w:rsidP="00CF408B">
      <w:pPr>
        <w:pStyle w:val="ListParagraph"/>
        <w:numPr>
          <w:ilvl w:val="0"/>
          <w:numId w:val="28"/>
        </w:numPr>
        <w:jc w:val="both"/>
      </w:pPr>
      <w:r w:rsidRPr="007F4692">
        <w:t>Farm Management Information Systems</w:t>
      </w:r>
      <w:r>
        <w:t xml:space="preserve"> (FMIS)</w:t>
      </w:r>
      <w:r w:rsidRPr="007F4692">
        <w:t xml:space="preserve"> enablers</w:t>
      </w:r>
    </w:p>
    <w:p w14:paraId="3976A44E" w14:textId="76D08DF6" w:rsidR="000466DC" w:rsidRDefault="000466DC" w:rsidP="00CF408B">
      <w:pPr>
        <w:pStyle w:val="ListParagraph"/>
        <w:numPr>
          <w:ilvl w:val="0"/>
          <w:numId w:val="28"/>
        </w:numPr>
        <w:jc w:val="both"/>
      </w:pPr>
      <w:r w:rsidRPr="00EB5770">
        <w:t>ISOBUS enabler</w:t>
      </w:r>
    </w:p>
    <w:p w14:paraId="39E2FE98" w14:textId="55A6EDFC" w:rsidR="000466DC" w:rsidRDefault="000466DC" w:rsidP="00CF408B">
      <w:pPr>
        <w:pStyle w:val="ListParagraph"/>
        <w:numPr>
          <w:ilvl w:val="0"/>
          <w:numId w:val="28"/>
        </w:numPr>
        <w:jc w:val="both"/>
      </w:pPr>
      <w:r w:rsidRPr="00D474E9">
        <w:t>Generic Traceability Component</w:t>
      </w:r>
    </w:p>
    <w:p w14:paraId="35515C38" w14:textId="60EC2B18" w:rsidR="000466DC" w:rsidRPr="000466DC" w:rsidRDefault="000466DC" w:rsidP="00CF408B">
      <w:pPr>
        <w:pStyle w:val="ListParagraph"/>
        <w:numPr>
          <w:ilvl w:val="0"/>
          <w:numId w:val="28"/>
        </w:numPr>
        <w:jc w:val="both"/>
      </w:pPr>
      <w:r>
        <w:t xml:space="preserve">DEMETER </w:t>
      </w:r>
      <w:r w:rsidRPr="00165EB4">
        <w:t>Business process integration</w:t>
      </w:r>
      <w:r>
        <w:t xml:space="preserve"> (BPM)</w:t>
      </w:r>
    </w:p>
    <w:p w14:paraId="5680B94F" w14:textId="57410AB1" w:rsidR="00DD540C" w:rsidRDefault="00DD540C" w:rsidP="009B4F91">
      <w:pPr>
        <w:pStyle w:val="Heading2"/>
        <w:numPr>
          <w:ilvl w:val="1"/>
          <w:numId w:val="3"/>
        </w:numPr>
      </w:pPr>
      <w:bookmarkStart w:id="27" w:name="_Toc46154201"/>
      <w:r>
        <w:t>Documentation format</w:t>
      </w:r>
      <w:bookmarkEnd w:id="27"/>
    </w:p>
    <w:p w14:paraId="7544153E" w14:textId="467A426B" w:rsidR="00ED495A" w:rsidRPr="00ED495A" w:rsidRDefault="00ED495A" w:rsidP="00CF408B">
      <w:pPr>
        <w:jc w:val="both"/>
      </w:pPr>
      <w:r>
        <w:t>Any document requested in any of the phases must be submitted electronically in PDF format without restrictions for printing.</w:t>
      </w:r>
    </w:p>
    <w:p w14:paraId="34FBC1A8" w14:textId="2DDEE078" w:rsidR="00DD540C" w:rsidRDefault="00DD540C" w:rsidP="009B4F91">
      <w:pPr>
        <w:pStyle w:val="Heading2"/>
        <w:numPr>
          <w:ilvl w:val="1"/>
          <w:numId w:val="3"/>
        </w:numPr>
      </w:pPr>
      <w:bookmarkStart w:id="28" w:name="_Toc46154202"/>
      <w:r>
        <w:t>Submission system</w:t>
      </w:r>
      <w:bookmarkEnd w:id="28"/>
    </w:p>
    <w:p w14:paraId="6FE882CB" w14:textId="77777777" w:rsidR="009565E9" w:rsidRDefault="00652BCF" w:rsidP="00CF408B">
      <w:pPr>
        <w:jc w:val="both"/>
      </w:pPr>
      <w:r>
        <w:t xml:space="preserve">Only proposals submitted through the Open Call submission tool (F6S platform) at </w:t>
      </w:r>
      <w:hyperlink r:id="rId12" w:history="1">
        <w:r w:rsidRPr="007B6583">
          <w:rPr>
            <w:rStyle w:val="Hyperlink"/>
          </w:rPr>
          <w:t>https://www.f6s.com/demeterh2020/apply</w:t>
        </w:r>
      </w:hyperlink>
      <w:r w:rsidRPr="00652BCF">
        <w:t xml:space="preserve"> </w:t>
      </w:r>
      <w:r>
        <w:t xml:space="preserve">and within the Call duration will be accepted. Proposals submitted by any other means, will not be evaluated. Only the documentation included in the application will be considered by evaluators. It will be composed by a form with administrative questions to be completed directly in the platform, the Annex 3.1: Proposal template, the Annex 4: Honour Declaration, </w:t>
      </w:r>
      <w:r w:rsidR="009565E9">
        <w:t>and Annex 5: SME Declaration</w:t>
      </w:r>
      <w:r>
        <w:t xml:space="preserve">. The information provided should be actual, true and complete and should allow the assessment of the proposal. </w:t>
      </w:r>
    </w:p>
    <w:p w14:paraId="5A5631D6" w14:textId="482F2191" w:rsidR="00652BCF" w:rsidRPr="00652BCF" w:rsidRDefault="00652BCF" w:rsidP="00CF408B">
      <w:pPr>
        <w:jc w:val="both"/>
      </w:pPr>
      <w:r>
        <w:t xml:space="preserve">The regular functioning of the F6S platform limits to one application submission per F6S user in each call. If an F6S user wishes to submit more than one application, for example on behalf of different </w:t>
      </w:r>
      <w:r w:rsidR="009565E9">
        <w:t>SMEs</w:t>
      </w:r>
      <w:r>
        <w:t>, the F6S user should request support from the F6S support team (support@f6s.com) at least 10 days prior the open call deadline.</w:t>
      </w:r>
    </w:p>
    <w:p w14:paraId="1259C9E7" w14:textId="787A003D" w:rsidR="00DD540C" w:rsidRDefault="00DD540C" w:rsidP="009B4F91">
      <w:pPr>
        <w:pStyle w:val="Heading2"/>
        <w:numPr>
          <w:ilvl w:val="2"/>
          <w:numId w:val="3"/>
        </w:numPr>
      </w:pPr>
      <w:bookmarkStart w:id="29" w:name="_Toc46154203"/>
      <w:r>
        <w:t>Data protection</w:t>
      </w:r>
      <w:bookmarkEnd w:id="29"/>
    </w:p>
    <w:p w14:paraId="7B681DFE" w14:textId="5B0CAB6F" w:rsidR="00ED495A" w:rsidRPr="00ED495A" w:rsidRDefault="00ED495A" w:rsidP="00CF408B">
      <w:pPr>
        <w:jc w:val="both"/>
      </w:pPr>
      <w:r>
        <w:t xml:space="preserve">In order to process and evaluate applications, DEMETER will need to collect Personal and Industrial Data. F6S Network Limited, as partner of the DEMETER project, will act as Data Controller for data submitted through the F6S platform for these purposes. The F6S platform's system design and operational procedures ensure that data is managed in compliance with The General Data Protection Regulation (EU) 2016/679 (GDPR). Each applicant will accept the F6S terms to ensure coverage. Please note that DEMETER requests the minimum information needed to deliver the evaluation procedures or the DEVELOP activities. Annexes 6: Bank account information, and 7 Sub-grant Agreement Template, are provided for reference and will only be requested if the SME is selected. Please refer to </w:t>
      </w:r>
      <w:hyperlink r:id="rId13" w:history="1">
        <w:r w:rsidRPr="007B6583">
          <w:rPr>
            <w:rStyle w:val="Hyperlink"/>
          </w:rPr>
          <w:t>https://www.f6s.com/terms</w:t>
        </w:r>
      </w:hyperlink>
      <w:r>
        <w:t xml:space="preserve"> to check F6S platform data privacy policy and security measures.</w:t>
      </w:r>
    </w:p>
    <w:p w14:paraId="4E68ADF0" w14:textId="1019A189" w:rsidR="00DD540C" w:rsidRDefault="00DD540C" w:rsidP="009B4F91">
      <w:pPr>
        <w:pStyle w:val="Heading2"/>
        <w:numPr>
          <w:ilvl w:val="1"/>
          <w:numId w:val="3"/>
        </w:numPr>
      </w:pPr>
      <w:bookmarkStart w:id="30" w:name="_Toc46154204"/>
      <w:r>
        <w:lastRenderedPageBreak/>
        <w:t>Deadline</w:t>
      </w:r>
      <w:bookmarkEnd w:id="30"/>
    </w:p>
    <w:p w14:paraId="4256C0F0" w14:textId="22089135" w:rsidR="00ED495A" w:rsidRPr="00ED495A" w:rsidRDefault="00ED495A" w:rsidP="00CF408B">
      <w:pPr>
        <w:jc w:val="both"/>
      </w:pPr>
      <w:r>
        <w:t>Only proposals submitted before the deadline will be accepted. After the call closure no additions or changes to received proposals will be taken into account. The deadline for this call is November 18</w:t>
      </w:r>
      <w:r w:rsidRPr="00ED495A">
        <w:rPr>
          <w:vertAlign w:val="superscript"/>
        </w:rPr>
        <w:t>th</w:t>
      </w:r>
      <w:r>
        <w:t xml:space="preserve"> 2020, at 1</w:t>
      </w:r>
      <w:r w:rsidR="00CF408B">
        <w:t>7:</w:t>
      </w:r>
      <w:r>
        <w:t xml:space="preserve">00 </w:t>
      </w:r>
      <w:r w:rsidR="00CF408B">
        <w:t>CET</w:t>
      </w:r>
      <w:r>
        <w:t>.</w:t>
      </w:r>
    </w:p>
    <w:p w14:paraId="0D302652" w14:textId="60362824" w:rsidR="00DD540C" w:rsidRDefault="00DD540C" w:rsidP="009B4F91">
      <w:pPr>
        <w:pStyle w:val="Heading2"/>
        <w:numPr>
          <w:ilvl w:val="1"/>
          <w:numId w:val="3"/>
        </w:numPr>
      </w:pPr>
      <w:bookmarkStart w:id="31" w:name="_Toc46154205"/>
      <w:r>
        <w:t>Absence of conflict</w:t>
      </w:r>
      <w:bookmarkEnd w:id="31"/>
    </w:p>
    <w:p w14:paraId="18AEC7BE" w14:textId="2111D930" w:rsidR="00ED495A" w:rsidRPr="00ED495A" w:rsidRDefault="00ED495A" w:rsidP="00CF408B">
      <w:pPr>
        <w:jc w:val="both"/>
      </w:pPr>
      <w:r>
        <w:t>Applicants shall not have any actual or/and potential conflict of interest with the DEMETER selection process and during the whole project. All cases of conflict of interest will be assessed case by case. In particular, applicants cannot be DEMETER Consortium partners or affiliated entities nor their employees or co-operators under a contractual agreement.</w:t>
      </w:r>
    </w:p>
    <w:p w14:paraId="421E11D9" w14:textId="169F87C7" w:rsidR="00DD540C" w:rsidRDefault="00DD540C" w:rsidP="00DD540C"/>
    <w:p w14:paraId="01289DE3" w14:textId="1B9962CB" w:rsidR="00DD540C" w:rsidRDefault="00DD540C" w:rsidP="009B4F91">
      <w:pPr>
        <w:pStyle w:val="Heading1"/>
        <w:numPr>
          <w:ilvl w:val="0"/>
          <w:numId w:val="3"/>
        </w:numPr>
      </w:pPr>
      <w:bookmarkStart w:id="32" w:name="_Toc46154206"/>
      <w:r>
        <w:t>Evaluation process</w:t>
      </w:r>
      <w:bookmarkEnd w:id="32"/>
    </w:p>
    <w:p w14:paraId="666FCB5A" w14:textId="45CC8FED" w:rsidR="00DD540C" w:rsidRDefault="007B164B" w:rsidP="00DD540C">
      <w:r>
        <w:t>The evaluation process is shown in the following diagram:</w:t>
      </w:r>
    </w:p>
    <w:p w14:paraId="678BC346" w14:textId="76CFF319" w:rsidR="007B164B" w:rsidRDefault="007B164B" w:rsidP="007B164B">
      <w:pPr>
        <w:jc w:val="center"/>
      </w:pPr>
      <w:r>
        <w:rPr>
          <w:noProof/>
        </w:rPr>
        <w:drawing>
          <wp:inline distT="0" distB="0" distL="0" distR="0" wp14:anchorId="03E68232" wp14:editId="0D9B60EA">
            <wp:extent cx="5532244" cy="3024162"/>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5524" cy="3069686"/>
                    </a:xfrm>
                    <a:prstGeom prst="rect">
                      <a:avLst/>
                    </a:prstGeom>
                  </pic:spPr>
                </pic:pic>
              </a:graphicData>
            </a:graphic>
          </wp:inline>
        </w:drawing>
      </w:r>
    </w:p>
    <w:p w14:paraId="22ADEB9D" w14:textId="2CBDFF1B" w:rsidR="007B164B" w:rsidRDefault="007B164B" w:rsidP="00CF408B">
      <w:pPr>
        <w:jc w:val="both"/>
      </w:pPr>
      <w:r>
        <w:t>Each of the stages will have a set of criteria to access the next stage but also to raise the obligation from DEMETER Consortium on the financial support. The following paragraphs provide a detail set of procedures and criteria at the time of evaluating and awarding the financial support to the SMEs.</w:t>
      </w:r>
    </w:p>
    <w:p w14:paraId="1FEEFAF4" w14:textId="0FF08235" w:rsidR="00DD540C" w:rsidRDefault="00DD540C" w:rsidP="009B4F91">
      <w:pPr>
        <w:pStyle w:val="Heading2"/>
        <w:numPr>
          <w:ilvl w:val="1"/>
          <w:numId w:val="3"/>
        </w:numPr>
      </w:pPr>
      <w:bookmarkStart w:id="33" w:name="_Toc46154207"/>
      <w:r>
        <w:t>Evaluation criteria</w:t>
      </w:r>
      <w:bookmarkEnd w:id="33"/>
    </w:p>
    <w:p w14:paraId="135EFD7A" w14:textId="77777777" w:rsidR="007B164B" w:rsidRDefault="007B164B" w:rsidP="00CF408B">
      <w:pPr>
        <w:pStyle w:val="ListParagraph"/>
        <w:numPr>
          <w:ilvl w:val="0"/>
          <w:numId w:val="15"/>
        </w:numPr>
        <w:jc w:val="both"/>
      </w:pPr>
      <w:r>
        <w:t>Proposals reception: via F6S.</w:t>
      </w:r>
    </w:p>
    <w:p w14:paraId="428D7259" w14:textId="1E44FF62" w:rsidR="007B164B" w:rsidRDefault="007B164B" w:rsidP="00CF408B">
      <w:pPr>
        <w:pStyle w:val="ListParagraph"/>
        <w:numPr>
          <w:ilvl w:val="0"/>
          <w:numId w:val="15"/>
        </w:numPr>
        <w:jc w:val="both"/>
      </w:pPr>
      <w:r>
        <w:t>Eligibility filter: An automatic filtering to discard non-eligible proposals will follow the short list. Eligibility check will verify that applicants should be registered in an EU Member State or a Horizon 2020 associated country.</w:t>
      </w:r>
    </w:p>
    <w:p w14:paraId="503105AA" w14:textId="4473FC3A" w:rsidR="00DF63E1" w:rsidRDefault="007B164B" w:rsidP="00CF408B">
      <w:pPr>
        <w:pStyle w:val="ListParagraph"/>
        <w:numPr>
          <w:ilvl w:val="0"/>
          <w:numId w:val="15"/>
        </w:numPr>
        <w:jc w:val="both"/>
      </w:pPr>
      <w:r>
        <w:t>Remote evaluation: After the eligibility filter, the final shortlists for evaluation will be created. Then, the proposals will be given to the external evaluators bound by confidentiality agreement.</w:t>
      </w:r>
      <w:r w:rsidR="00612F4B">
        <w:t xml:space="preserve"> Every proposal will be evaluated by two different experts.</w:t>
      </w:r>
      <w:r>
        <w:t xml:space="preserve"> The criteria for evaluation will be: </w:t>
      </w:r>
    </w:p>
    <w:p w14:paraId="26DE8C89" w14:textId="2D9D7F8E" w:rsidR="007B164B" w:rsidRDefault="007B164B" w:rsidP="00CF408B">
      <w:pPr>
        <w:pStyle w:val="ListParagraph"/>
        <w:numPr>
          <w:ilvl w:val="1"/>
          <w:numId w:val="15"/>
        </w:numPr>
        <w:jc w:val="both"/>
      </w:pPr>
      <w:r>
        <w:t>Excellence &amp; innovation (40% weighting).</w:t>
      </w:r>
    </w:p>
    <w:p w14:paraId="3633A13C" w14:textId="75BD3CBB" w:rsidR="007B164B" w:rsidRDefault="007B164B" w:rsidP="00CF408B">
      <w:pPr>
        <w:pStyle w:val="ListParagraph"/>
        <w:numPr>
          <w:ilvl w:val="1"/>
          <w:numId w:val="15"/>
        </w:numPr>
        <w:jc w:val="both"/>
      </w:pPr>
      <w:r>
        <w:t>Expertise and excellence of the proposed team (30% weighting).</w:t>
      </w:r>
    </w:p>
    <w:p w14:paraId="57432A0C" w14:textId="77777777" w:rsidR="007B164B" w:rsidRDefault="007B164B" w:rsidP="00CF408B">
      <w:pPr>
        <w:pStyle w:val="ListParagraph"/>
        <w:numPr>
          <w:ilvl w:val="1"/>
          <w:numId w:val="15"/>
        </w:numPr>
        <w:jc w:val="both"/>
      </w:pPr>
      <w:r>
        <w:lastRenderedPageBreak/>
        <w:t>Project planning and value for money (30% weighting)</w:t>
      </w:r>
    </w:p>
    <w:p w14:paraId="285FCBAE" w14:textId="77777777" w:rsidR="007B164B" w:rsidRDefault="007B164B" w:rsidP="00CF408B">
      <w:pPr>
        <w:ind w:left="720"/>
        <w:jc w:val="both"/>
      </w:pPr>
      <w:r>
        <w:t>The experts will score each award criterion on a scale from 0 to 5 (half point scores may be given):</w:t>
      </w:r>
    </w:p>
    <w:p w14:paraId="35BF5812" w14:textId="77777777" w:rsidR="007B164B" w:rsidRDefault="007B164B" w:rsidP="00CF408B">
      <w:pPr>
        <w:spacing w:after="0"/>
        <w:ind w:left="1440"/>
        <w:jc w:val="both"/>
      </w:pPr>
      <w:r>
        <w:t>0 = Proposal fails to address the criterion or cannot be assessed due to missing or incomplete information.</w:t>
      </w:r>
    </w:p>
    <w:p w14:paraId="63463060" w14:textId="77777777" w:rsidR="007B164B" w:rsidRDefault="007B164B" w:rsidP="00CF408B">
      <w:pPr>
        <w:spacing w:after="0"/>
        <w:ind w:left="1440"/>
        <w:jc w:val="both"/>
      </w:pPr>
      <w:r>
        <w:t>1 = Poor: criterion is inadequately addressed or there are serious inherent weaknesses.</w:t>
      </w:r>
    </w:p>
    <w:p w14:paraId="0780538E" w14:textId="77777777" w:rsidR="007B164B" w:rsidRDefault="007B164B" w:rsidP="00CF408B">
      <w:pPr>
        <w:spacing w:after="0"/>
        <w:ind w:left="1440"/>
        <w:jc w:val="both"/>
      </w:pPr>
      <w:r>
        <w:t>2 = Fair: proposal broadly addresses the criterion, but there are significant weaknesses.</w:t>
      </w:r>
    </w:p>
    <w:p w14:paraId="046A9EB5" w14:textId="77777777" w:rsidR="007B164B" w:rsidRDefault="007B164B" w:rsidP="00CF408B">
      <w:pPr>
        <w:spacing w:after="0"/>
        <w:ind w:left="1440"/>
        <w:jc w:val="both"/>
      </w:pPr>
      <w:r>
        <w:t>3 = Good: proposal addresses the criterion well, but a number of shortcomings is present.</w:t>
      </w:r>
    </w:p>
    <w:p w14:paraId="18A2C167" w14:textId="77777777" w:rsidR="007B164B" w:rsidRDefault="007B164B" w:rsidP="00CF408B">
      <w:pPr>
        <w:spacing w:after="0"/>
        <w:ind w:left="1440"/>
        <w:jc w:val="both"/>
      </w:pPr>
      <w:r>
        <w:t>4 = Very good: proposal addresses the criterion very well, but a small number of shortcomings is present.</w:t>
      </w:r>
    </w:p>
    <w:p w14:paraId="0B4FBF50" w14:textId="77777777" w:rsidR="007B164B" w:rsidRDefault="007B164B" w:rsidP="00CF408B">
      <w:pPr>
        <w:spacing w:after="0"/>
        <w:ind w:left="1440"/>
        <w:jc w:val="both"/>
      </w:pPr>
      <w:r>
        <w:t>5 = Excellent: proposal successfully addresses all relevant aspects of the criterion. Any shortcomings are minor.</w:t>
      </w:r>
    </w:p>
    <w:p w14:paraId="18BFE51A" w14:textId="5664FAF0" w:rsidR="007B164B" w:rsidRDefault="007B164B" w:rsidP="00CF408B">
      <w:pPr>
        <w:spacing w:after="0"/>
        <w:ind w:left="720"/>
        <w:jc w:val="both"/>
      </w:pPr>
      <w:r>
        <w:t>For each section, the minimum threshold is 3 out of 5 points. The default overall threshold, applying to the sum of the three individual scores with the corresponding weight each, is 12.</w:t>
      </w:r>
      <w:r w:rsidR="00DF63E1">
        <w:t xml:space="preserve"> That means if a proposal receives less than 3 in one criterion or less than 12 </w:t>
      </w:r>
      <w:r w:rsidR="007A6C0F">
        <w:t xml:space="preserve">in the </w:t>
      </w:r>
      <w:r w:rsidR="00DF63E1">
        <w:t>overall score it is automatically rejected.</w:t>
      </w:r>
      <w:r w:rsidR="00FA0E60">
        <w:t xml:space="preserve"> At the end of this phase the proposals will be ranked in 5 different lists, one per targeted topic/challenge.</w:t>
      </w:r>
    </w:p>
    <w:p w14:paraId="74B4538B" w14:textId="75C5C028" w:rsidR="001F689E" w:rsidRDefault="00426E32" w:rsidP="00CF408B">
      <w:pPr>
        <w:pStyle w:val="ListParagraph"/>
        <w:numPr>
          <w:ilvl w:val="0"/>
          <w:numId w:val="15"/>
        </w:numPr>
        <w:jc w:val="both"/>
      </w:pPr>
      <w:r>
        <w:t>Online interview</w:t>
      </w:r>
      <w:r w:rsidR="00612F4B">
        <w:t xml:space="preserve"> and consensus meeting: </w:t>
      </w:r>
      <w:r w:rsidR="00FA0E60">
        <w:t>E</w:t>
      </w:r>
      <w:r w:rsidR="00612F4B">
        <w:t xml:space="preserve">valuators will </w:t>
      </w:r>
      <w:r w:rsidR="00FA0E60">
        <w:t>gather</w:t>
      </w:r>
      <w:r w:rsidR="00612F4B">
        <w:t xml:space="preserve"> in a teleconference meeting to talk with the top </w:t>
      </w:r>
      <w:r w:rsidR="00FA0E60">
        <w:t>5</w:t>
      </w:r>
      <w:r w:rsidR="00612F4B">
        <w:t xml:space="preserve"> ranked proposal</w:t>
      </w:r>
      <w:r w:rsidR="00FA0E60">
        <w:t xml:space="preserve"> of each list defined in the previous step</w:t>
      </w:r>
      <w:r w:rsidR="00612F4B">
        <w:t xml:space="preserve">. During this teleconference applicants will start by doing a pitch of their project concept, followed by Q&amp;A. This </w:t>
      </w:r>
      <w:r w:rsidR="00FA0E60">
        <w:t>will be</w:t>
      </w:r>
      <w:r w:rsidR="00612F4B">
        <w:t xml:space="preserve"> an opportunity for evaluators to cover any doubts that they may had about the written application as well as about the commitment and engagement of applicants towards participating in DEMETER ecosystem. At the end of the meeting, </w:t>
      </w:r>
      <w:r w:rsidR="00FA0E60">
        <w:t xml:space="preserve">the </w:t>
      </w:r>
      <w:r w:rsidR="00612F4B">
        <w:t>applicant</w:t>
      </w:r>
      <w:r w:rsidR="00FA0E60">
        <w:t>s</w:t>
      </w:r>
      <w:r w:rsidR="00612F4B">
        <w:t xml:space="preserve"> will leave, and evaluators will share, compare and revised (if necessary) their scores aiming to have a consensus about respective proposal.</w:t>
      </w:r>
    </w:p>
    <w:p w14:paraId="1E996DBD" w14:textId="0098A9D8" w:rsidR="00426E32" w:rsidRDefault="001F689E" w:rsidP="00CF408B">
      <w:pPr>
        <w:pStyle w:val="ListParagraph"/>
        <w:numPr>
          <w:ilvl w:val="0"/>
          <w:numId w:val="15"/>
        </w:numPr>
        <w:jc w:val="both"/>
      </w:pPr>
      <w:r>
        <w:t>Final ranking: At the end of the evaluation process, the p</w:t>
      </w:r>
      <w:r w:rsidR="00DF63E1">
        <w:t xml:space="preserve">roposals will be ranked in five different lists, one per targeted topic/challenge. </w:t>
      </w:r>
      <w:r>
        <w:t>The criteria for the ranking of the proposals will be semi-automatic following the rules below:</w:t>
      </w:r>
    </w:p>
    <w:p w14:paraId="7BB860D6" w14:textId="5F22D48C" w:rsidR="001F689E" w:rsidRDefault="001F689E" w:rsidP="00CF408B">
      <w:pPr>
        <w:pStyle w:val="ListParagraph"/>
        <w:numPr>
          <w:ilvl w:val="1"/>
          <w:numId w:val="15"/>
        </w:numPr>
        <w:jc w:val="both"/>
      </w:pPr>
      <w:r>
        <w:t>Rule 1: The proposals will be ranked based on their overall score.</w:t>
      </w:r>
    </w:p>
    <w:p w14:paraId="5640D699" w14:textId="71ACB330" w:rsidR="001F689E" w:rsidRDefault="001F689E" w:rsidP="00CF408B">
      <w:pPr>
        <w:pStyle w:val="ListParagraph"/>
        <w:numPr>
          <w:ilvl w:val="1"/>
          <w:numId w:val="15"/>
        </w:numPr>
        <w:jc w:val="both"/>
      </w:pPr>
      <w:r>
        <w:t>Rule 2: In case following Rule 1 there are proposals in the same position, priority will be given to proposals that have higher score on the Excellence &amp; innovation award criterion.</w:t>
      </w:r>
    </w:p>
    <w:p w14:paraId="2D3049E0" w14:textId="6317E8D1" w:rsidR="001F689E" w:rsidRDefault="001F689E" w:rsidP="00CF408B">
      <w:pPr>
        <w:pStyle w:val="ListParagraph"/>
        <w:numPr>
          <w:ilvl w:val="1"/>
          <w:numId w:val="15"/>
        </w:numPr>
        <w:jc w:val="both"/>
      </w:pPr>
      <w:r>
        <w:t>Rule 3: In case following Rule 2 there are proposals in the same position, priority will be given to proposals that have higher score on the Expertise and excellence of the proposed team</w:t>
      </w:r>
      <w:r w:rsidRPr="001F689E">
        <w:t xml:space="preserve"> </w:t>
      </w:r>
      <w:r>
        <w:t>innovation award criterion.</w:t>
      </w:r>
    </w:p>
    <w:p w14:paraId="09633546" w14:textId="41935772" w:rsidR="001F689E" w:rsidRDefault="001F689E" w:rsidP="00CF408B">
      <w:pPr>
        <w:pStyle w:val="ListParagraph"/>
        <w:numPr>
          <w:ilvl w:val="1"/>
          <w:numId w:val="15"/>
        </w:numPr>
        <w:spacing w:after="0"/>
        <w:jc w:val="both"/>
      </w:pPr>
      <w:r>
        <w:t>Rule 4: In case following Rule 3 there are proposals in the same position, priority will be given to the number of women participating in the team.</w:t>
      </w:r>
    </w:p>
    <w:p w14:paraId="69220FC4" w14:textId="77777777" w:rsidR="007A6C0F" w:rsidRDefault="007A6C0F" w:rsidP="00CF408B">
      <w:pPr>
        <w:pStyle w:val="ListParagraph"/>
        <w:numPr>
          <w:ilvl w:val="0"/>
          <w:numId w:val="15"/>
        </w:numPr>
        <w:spacing w:after="0"/>
        <w:jc w:val="both"/>
      </w:pPr>
      <w:r>
        <w:t>Selection: The selection of the proposals will follow the rules below:</w:t>
      </w:r>
    </w:p>
    <w:p w14:paraId="4C8E9A5D" w14:textId="569AD7A9" w:rsidR="007A6C0F" w:rsidRDefault="007A6C0F" w:rsidP="00CF408B">
      <w:pPr>
        <w:pStyle w:val="ListParagraph"/>
        <w:numPr>
          <w:ilvl w:val="1"/>
          <w:numId w:val="15"/>
        </w:numPr>
        <w:spacing w:after="0"/>
        <w:jc w:val="both"/>
      </w:pPr>
      <w:r>
        <w:t xml:space="preserve">Rule a): </w:t>
      </w:r>
      <w:r w:rsidR="004E50D2">
        <w:t>First, t</w:t>
      </w:r>
      <w:r>
        <w:t>he top ranked proposal per list will be selected</w:t>
      </w:r>
      <w:r w:rsidR="00A339BE">
        <w:t>.</w:t>
      </w:r>
    </w:p>
    <w:p w14:paraId="61000FE5" w14:textId="0D504457" w:rsidR="007A6C0F" w:rsidRDefault="004E50D2" w:rsidP="00CF408B">
      <w:pPr>
        <w:pStyle w:val="ListParagraph"/>
        <w:numPr>
          <w:ilvl w:val="1"/>
          <w:numId w:val="15"/>
        </w:numPr>
        <w:spacing w:after="0"/>
        <w:jc w:val="both"/>
      </w:pPr>
      <w:r>
        <w:t>Rule b): Secondly, the proposals with higher scores, independently of the targeted topic/challenge, will be selected until reaching the available funding.</w:t>
      </w:r>
    </w:p>
    <w:p w14:paraId="3BD72982" w14:textId="07423708" w:rsidR="00E61387" w:rsidRDefault="00E61387" w:rsidP="00CF408B">
      <w:pPr>
        <w:spacing w:after="0"/>
        <w:ind w:left="720"/>
        <w:jc w:val="both"/>
      </w:pPr>
      <w:r>
        <w:t xml:space="preserve">However, the DEMETER consortium is not obliged to select the highest scoring proposal where it has objective grounds for objecting to the participant if, for example commercial </w:t>
      </w:r>
      <w:r>
        <w:lastRenderedPageBreak/>
        <w:t>competition issues or strategic issues to balance technologies between the different platforms available in DEMETER become apparent during the evaluation process. In this case the choice may pass, to the next ranked proposal.</w:t>
      </w:r>
    </w:p>
    <w:p w14:paraId="67241C99" w14:textId="34FDCA2F" w:rsidR="00426E32" w:rsidRDefault="00426E32" w:rsidP="00CF408B">
      <w:pPr>
        <w:pStyle w:val="ListParagraph"/>
        <w:numPr>
          <w:ilvl w:val="0"/>
          <w:numId w:val="15"/>
        </w:numPr>
        <w:jc w:val="both"/>
      </w:pPr>
      <w:r>
        <w:t xml:space="preserve">The DEMETER consortium will then formally approve a list of </w:t>
      </w:r>
      <w:r w:rsidR="00E61387">
        <w:t>proposals</w:t>
      </w:r>
      <w:r>
        <w:t xml:space="preserve"> within the limits of the available funding</w:t>
      </w:r>
      <w:r w:rsidR="007A6C0F">
        <w:t>.</w:t>
      </w:r>
    </w:p>
    <w:p w14:paraId="4CA9127D" w14:textId="627B96DB" w:rsidR="00426E32" w:rsidRDefault="00426E32" w:rsidP="00CF408B">
      <w:pPr>
        <w:pStyle w:val="ListParagraph"/>
        <w:numPr>
          <w:ilvl w:val="0"/>
          <w:numId w:val="15"/>
        </w:numPr>
        <w:jc w:val="both"/>
      </w:pPr>
      <w:r>
        <w:t>Approval by European Commission prior to contracting: The list of selected projects will be submitted to the European Commission for final screening.</w:t>
      </w:r>
    </w:p>
    <w:p w14:paraId="3A574A4B" w14:textId="39617986" w:rsidR="00426E32" w:rsidRDefault="00426E32" w:rsidP="00CF408B">
      <w:pPr>
        <w:pStyle w:val="ListParagraph"/>
        <w:numPr>
          <w:ilvl w:val="0"/>
          <w:numId w:val="15"/>
        </w:numPr>
        <w:jc w:val="both"/>
      </w:pPr>
      <w:r>
        <w:t>Communication of Results: Every applicant will receive via e-mail:</w:t>
      </w:r>
    </w:p>
    <w:p w14:paraId="6B7FE04B" w14:textId="7BED4E3A" w:rsidR="00426E32" w:rsidRDefault="00426E32" w:rsidP="00CF408B">
      <w:pPr>
        <w:pStyle w:val="ListParagraph"/>
        <w:numPr>
          <w:ilvl w:val="1"/>
          <w:numId w:val="15"/>
        </w:numPr>
        <w:jc w:val="both"/>
      </w:pPr>
      <w:r>
        <w:t>An Evaluation Summary Report (ESR)</w:t>
      </w:r>
    </w:p>
    <w:p w14:paraId="59DF0253" w14:textId="38C3AC7F" w:rsidR="00426E32" w:rsidRDefault="00426E32" w:rsidP="00CF408B">
      <w:pPr>
        <w:pStyle w:val="ListParagraph"/>
        <w:numPr>
          <w:ilvl w:val="1"/>
          <w:numId w:val="15"/>
        </w:numPr>
        <w:jc w:val="both"/>
      </w:pPr>
      <w:r>
        <w:t>A letter informing of rejection decision</w:t>
      </w:r>
      <w:r w:rsidR="00A339BE">
        <w:t xml:space="preserve"> or</w:t>
      </w:r>
      <w:r>
        <w:t xml:space="preserve"> invitation to negotiation and following steps.</w:t>
      </w:r>
    </w:p>
    <w:p w14:paraId="120DDF19" w14:textId="16523D0B" w:rsidR="00E61387" w:rsidRDefault="00E61387" w:rsidP="00CF408B">
      <w:pPr>
        <w:jc w:val="both"/>
      </w:pPr>
      <w:r>
        <w:t>The consortium may conclude that there are not enough proposals with an adequate quality (indicated by their evaluation scores meeting or exceeding specific pre-defined thresholds), in which case it will make no selection or select fewer proposals than the cascaded funding budget allows. This conclusion is obligatory if not enough proposals score above the threshold given on the bespoke evaluation form.</w:t>
      </w:r>
    </w:p>
    <w:p w14:paraId="135F09FA" w14:textId="4F94A2F9" w:rsidR="00DD540C" w:rsidRDefault="00DD540C" w:rsidP="009B4F91">
      <w:pPr>
        <w:pStyle w:val="Heading2"/>
        <w:numPr>
          <w:ilvl w:val="1"/>
          <w:numId w:val="3"/>
        </w:numPr>
      </w:pPr>
      <w:bookmarkStart w:id="34" w:name="_Toc46154208"/>
      <w:r>
        <w:t>Negotiation</w:t>
      </w:r>
      <w:bookmarkEnd w:id="34"/>
    </w:p>
    <w:p w14:paraId="3730B738" w14:textId="2CB87FC4" w:rsidR="00C42A8B" w:rsidRDefault="00C42A8B" w:rsidP="00C42A8B">
      <w:pPr>
        <w:pStyle w:val="Heading2"/>
        <w:numPr>
          <w:ilvl w:val="2"/>
          <w:numId w:val="3"/>
        </w:numPr>
      </w:pPr>
      <w:bookmarkStart w:id="35" w:name="_Toc46154209"/>
      <w:r>
        <w:t>Contract Preparation</w:t>
      </w:r>
      <w:bookmarkEnd w:id="35"/>
    </w:p>
    <w:p w14:paraId="0EF4ED76" w14:textId="766FB99D" w:rsidR="00426E32" w:rsidRDefault="00A339BE" w:rsidP="00CF408B">
      <w:pPr>
        <w:jc w:val="both"/>
      </w:pPr>
      <w:r>
        <w:t>After the Open Call evaluation conclusion and projects selection, the DEMETER coordinator will start the contract preparation in collaboration with the selected proposals’ coordinators. Contract preparation will go via an administrative and financial checking (and potentially into technical or ethical/security negotiations) based on evaluators’ comments. On a case by case approach, a phone call or teleconference may be needed for clarification.</w:t>
      </w:r>
    </w:p>
    <w:p w14:paraId="4B54CD23" w14:textId="5A6D5AB8" w:rsidR="00A339BE" w:rsidRDefault="00A339BE" w:rsidP="00CF408B">
      <w:pPr>
        <w:jc w:val="both"/>
      </w:pPr>
      <w:r>
        <w:t>The objective of the contract preparation is fulfilling the legal requirements between DEMETER consortium and every beneficiary of the call. The items covered will be:</w:t>
      </w:r>
    </w:p>
    <w:p w14:paraId="303E3A8F" w14:textId="36F79F38" w:rsidR="00A339BE" w:rsidRDefault="00A339BE" w:rsidP="00CF408B">
      <w:pPr>
        <w:pStyle w:val="ListParagraph"/>
        <w:numPr>
          <w:ilvl w:val="0"/>
          <w:numId w:val="19"/>
        </w:numPr>
        <w:jc w:val="both"/>
      </w:pPr>
      <w:r>
        <w:t>Inclusion of the comments (if any) in the Evaluation Summary Report of the proposals and mapping to the Sub-grant agreement (contract).</w:t>
      </w:r>
    </w:p>
    <w:p w14:paraId="54A3FDCF" w14:textId="548061B9" w:rsidR="00A339BE" w:rsidRDefault="00A339BE" w:rsidP="00CF408B">
      <w:pPr>
        <w:pStyle w:val="ListParagraph"/>
        <w:numPr>
          <w:ilvl w:val="0"/>
          <w:numId w:val="19"/>
        </w:numPr>
        <w:jc w:val="both"/>
      </w:pPr>
      <w:r>
        <w:t>To validate the status information of the SME, the following documents will be required:</w:t>
      </w:r>
    </w:p>
    <w:p w14:paraId="0DF59D41" w14:textId="77777777" w:rsidR="00A339BE" w:rsidRDefault="00A339BE" w:rsidP="00CF408B">
      <w:pPr>
        <w:pStyle w:val="ListParagraph"/>
        <w:numPr>
          <w:ilvl w:val="1"/>
          <w:numId w:val="19"/>
        </w:numPr>
        <w:jc w:val="both"/>
      </w:pPr>
      <w:r>
        <w:t>SMEs declaration: signed and stamped. In the event the applicant declares being nonautonomous, the balance sheet and profit and loss account (with annexes) for the last period for upstream and downstream organizations should also be provided.</w:t>
      </w:r>
    </w:p>
    <w:p w14:paraId="285554F9" w14:textId="77777777" w:rsidR="00A339BE" w:rsidRDefault="00A339BE" w:rsidP="00CF408B">
      <w:pPr>
        <w:pStyle w:val="ListParagraph"/>
        <w:numPr>
          <w:ilvl w:val="1"/>
          <w:numId w:val="19"/>
        </w:numPr>
        <w:jc w:val="both"/>
      </w:pPr>
      <w:r>
        <w:t>Status Information Form. In case this is not a start-up, it includes the headcount (AWU), balance, profit &amp; loss accounts of the latest closed financial year and the relation, upstream and downstream, of any linked or partner company. In case it is a start-up, legal document of the official founding date.</w:t>
      </w:r>
    </w:p>
    <w:p w14:paraId="1E603BC0" w14:textId="12F050B8" w:rsidR="00A339BE" w:rsidRDefault="00A339BE" w:rsidP="00CF408B">
      <w:pPr>
        <w:pStyle w:val="ListParagraph"/>
        <w:numPr>
          <w:ilvl w:val="1"/>
          <w:numId w:val="19"/>
        </w:numPr>
        <w:jc w:val="both"/>
      </w:pPr>
      <w:r>
        <w:t>Legal existence. Company Register, Official Gazette or other official document per country showing the name of the organisation, the legal address and registration number and a copy of a document proving VAT registration (in case the VAT number does not show on the registration extract or its equivalent).</w:t>
      </w:r>
    </w:p>
    <w:p w14:paraId="35A8960A" w14:textId="5CB1719B" w:rsidR="00A339BE" w:rsidRDefault="00A339BE" w:rsidP="00CF408B">
      <w:pPr>
        <w:pStyle w:val="ListParagraph"/>
        <w:numPr>
          <w:ilvl w:val="1"/>
          <w:numId w:val="19"/>
        </w:numPr>
        <w:jc w:val="both"/>
      </w:pPr>
      <w:r>
        <w:t>In cases where the number of employees and/or the ownership is not clearly identified: any other supporting documents which demonstrate headcount and ownership such as payroll details, annual reports, national regional association records, etc. In case it is a start-up, legal document of the official founding date and declaration of ownership.</w:t>
      </w:r>
    </w:p>
    <w:p w14:paraId="2124B69B" w14:textId="5377CAB6" w:rsidR="00A339BE" w:rsidRDefault="00A339BE" w:rsidP="00CF408B">
      <w:pPr>
        <w:pStyle w:val="ListParagraph"/>
        <w:numPr>
          <w:ilvl w:val="1"/>
          <w:numId w:val="19"/>
        </w:numPr>
        <w:jc w:val="both"/>
      </w:pPr>
      <w:r>
        <w:lastRenderedPageBreak/>
        <w:t>SME Bank account information: The account where the funds will be transferred will be indicated via a form signed by the SME legal representative and the bank representative. The account should be a business bank account of the SME.</w:t>
      </w:r>
    </w:p>
    <w:p w14:paraId="19E470CC" w14:textId="00CFF27E" w:rsidR="00A339BE" w:rsidRDefault="00A339BE" w:rsidP="00CF408B">
      <w:pPr>
        <w:jc w:val="both"/>
      </w:pPr>
    </w:p>
    <w:p w14:paraId="44967DAD" w14:textId="4ED30877" w:rsidR="00A339BE" w:rsidRDefault="00A339BE" w:rsidP="00CF408B">
      <w:pPr>
        <w:jc w:val="both"/>
      </w:pPr>
      <w:r>
        <w:t>It should be emphasised that each SME should provide at contract preparation time a valid VAT</w:t>
      </w:r>
      <w:r>
        <w:rPr>
          <w:rStyle w:val="FootnoteReference"/>
        </w:rPr>
        <w:footnoteReference w:id="6"/>
      </w:r>
      <w:r>
        <w:t>. Failure to provide the VAT number will automatically result in proposal rejection.</w:t>
      </w:r>
    </w:p>
    <w:p w14:paraId="64C633D8" w14:textId="72F1FD83" w:rsidR="00A339BE" w:rsidRDefault="00A339BE" w:rsidP="00CF408B">
      <w:pPr>
        <w:jc w:val="both"/>
      </w:pPr>
      <w:r>
        <w:t xml:space="preserve">The request, by DEMETER consortium, of the above documentation will be done </w:t>
      </w:r>
      <w:r w:rsidR="00C42A8B">
        <w:t>within</w:t>
      </w:r>
      <w:r>
        <w:t xml:space="preserve"> deadlines. In general, the sub-project negotiation should be concluded within 2 weeks. An additional week may be provided by the </w:t>
      </w:r>
      <w:r w:rsidR="00C42A8B">
        <w:t>DEMETER</w:t>
      </w:r>
      <w:r>
        <w:t xml:space="preserve"> coordinator in case of a significant reasoning. In case negotiations have not been concluded within the above period, the proposal is automatically rejected and the next proposal in the reserve list is invited.</w:t>
      </w:r>
    </w:p>
    <w:p w14:paraId="48977BA8" w14:textId="29E2BA50" w:rsidR="00C42A8B" w:rsidRDefault="00C42A8B" w:rsidP="00426E32"/>
    <w:p w14:paraId="34181ABE" w14:textId="77777777" w:rsidR="00C42A8B" w:rsidRDefault="00C42A8B" w:rsidP="00C42A8B">
      <w:pPr>
        <w:pStyle w:val="Heading2"/>
        <w:numPr>
          <w:ilvl w:val="2"/>
          <w:numId w:val="3"/>
        </w:numPr>
      </w:pPr>
      <w:bookmarkStart w:id="36" w:name="_Toc46154210"/>
      <w:r w:rsidRPr="00C42A8B">
        <w:t>Contract Signature</w:t>
      </w:r>
      <w:bookmarkEnd w:id="36"/>
    </w:p>
    <w:p w14:paraId="43A772EC" w14:textId="77777777" w:rsidR="00C42A8B" w:rsidRDefault="00C42A8B" w:rsidP="00CF408B">
      <w:pPr>
        <w:jc w:val="both"/>
      </w:pPr>
      <w:r>
        <w:t xml:space="preserve">At the end the negotiation phase, the sub-grantee funding agreement will be signed between the DEMETER Consortium represented by its coordinator (WIT) and the beneficiary SME. </w:t>
      </w:r>
    </w:p>
    <w:p w14:paraId="6F7635F1" w14:textId="77777777" w:rsidR="00C42A8B" w:rsidRDefault="00C42A8B" w:rsidP="00CF408B">
      <w:pPr>
        <w:jc w:val="both"/>
      </w:pPr>
      <w:r>
        <w:t xml:space="preserve">Please note: </w:t>
      </w:r>
    </w:p>
    <w:p w14:paraId="19908BD4" w14:textId="1CEDA1CF" w:rsidR="00C42A8B" w:rsidRDefault="00C42A8B" w:rsidP="00CF408B">
      <w:pPr>
        <w:pStyle w:val="ListParagraph"/>
        <w:numPr>
          <w:ilvl w:val="0"/>
          <w:numId w:val="22"/>
        </w:numPr>
        <w:jc w:val="both"/>
      </w:pPr>
      <w:r>
        <w:t>The sub-grantee funding agreement/contract will cover the complete 3 phases: Sprint #1, Sprint #2 and Sprint #3. No additional sub-grantee will be signed.</w:t>
      </w:r>
    </w:p>
    <w:p w14:paraId="61CAEB9F" w14:textId="015C2F1A" w:rsidR="00C42A8B" w:rsidRDefault="00C42A8B" w:rsidP="00CF408B">
      <w:pPr>
        <w:pStyle w:val="ListParagraph"/>
        <w:numPr>
          <w:ilvl w:val="0"/>
          <w:numId w:val="22"/>
        </w:numPr>
        <w:jc w:val="both"/>
      </w:pPr>
      <w:r>
        <w:t>The sub-grantee funding agreement will automatically expire at the end of each phase - Sprint #1, Sprint #2 and Sprint #3- without any further notice from the DEMETER consortium, in case the SME does not enter or qualify for the next phase or if the SME is not considered eligible any more or if the declaration of honour has been violated.</w:t>
      </w:r>
    </w:p>
    <w:p w14:paraId="078B076C" w14:textId="16284908" w:rsidR="00C42A8B" w:rsidRDefault="00C42A8B" w:rsidP="00C42A8B"/>
    <w:p w14:paraId="07B1DFA9" w14:textId="77777777" w:rsidR="00603857" w:rsidRPr="00715B8C" w:rsidRDefault="00603857" w:rsidP="00603857">
      <w:pPr>
        <w:pStyle w:val="Heading2"/>
        <w:numPr>
          <w:ilvl w:val="1"/>
          <w:numId w:val="3"/>
        </w:numPr>
      </w:pPr>
      <w:bookmarkStart w:id="37" w:name="_Toc46154211"/>
      <w:r>
        <w:t>Appeal procedures</w:t>
      </w:r>
      <w:bookmarkEnd w:id="37"/>
    </w:p>
    <w:p w14:paraId="2D71197F" w14:textId="77777777" w:rsidR="00603857" w:rsidRDefault="00603857" w:rsidP="00CF408B">
      <w:pPr>
        <w:jc w:val="both"/>
      </w:pPr>
      <w:r>
        <w:t xml:space="preserve">If, at any stage of the evaluation process, the applicant considers that a mistake has been made or that the evaluators have acted unfairly or have failed to comply with the rules of this DEMETER </w:t>
      </w:r>
      <w:r w:rsidRPr="00F21F33">
        <w:t>Open Call #</w:t>
      </w:r>
      <w:r>
        <w:t xml:space="preserve">1 - DEVELOP, and that her/his interests have been prejudiced as a result, the following appeal procedures are available. </w:t>
      </w:r>
    </w:p>
    <w:p w14:paraId="5F9AE984" w14:textId="77777777" w:rsidR="00603857" w:rsidRDefault="00603857" w:rsidP="00CF408B">
      <w:pPr>
        <w:jc w:val="both"/>
      </w:pPr>
      <w:r>
        <w:t xml:space="preserve">A complaint should be drawn up in English and submitted by email to: </w:t>
      </w:r>
      <w:hyperlink r:id="rId15" w:history="1">
        <w:r w:rsidRPr="00F90E38">
          <w:rPr>
            <w:rStyle w:val="Hyperlink"/>
          </w:rPr>
          <w:t>opencalls@h2020-demeter.eu</w:t>
        </w:r>
      </w:hyperlink>
      <w:r>
        <w:t>. Any complaint made should include:</w:t>
      </w:r>
    </w:p>
    <w:p w14:paraId="062673A9" w14:textId="77777777" w:rsidR="00603857" w:rsidRDefault="00603857" w:rsidP="00CF408B">
      <w:pPr>
        <w:pStyle w:val="ListParagraph"/>
        <w:numPr>
          <w:ilvl w:val="0"/>
          <w:numId w:val="23"/>
        </w:numPr>
        <w:jc w:val="both"/>
      </w:pPr>
      <w:r>
        <w:t>contact details,</w:t>
      </w:r>
    </w:p>
    <w:p w14:paraId="1865ED49" w14:textId="77777777" w:rsidR="00603857" w:rsidRDefault="00603857" w:rsidP="00CF408B">
      <w:pPr>
        <w:pStyle w:val="ListParagraph"/>
        <w:numPr>
          <w:ilvl w:val="0"/>
          <w:numId w:val="23"/>
        </w:numPr>
        <w:jc w:val="both"/>
      </w:pPr>
      <w:r>
        <w:t>the subject of the complaint,</w:t>
      </w:r>
    </w:p>
    <w:p w14:paraId="2F06FF4D" w14:textId="77777777" w:rsidR="00603857" w:rsidRDefault="00603857" w:rsidP="00CF408B">
      <w:pPr>
        <w:pStyle w:val="ListParagraph"/>
        <w:numPr>
          <w:ilvl w:val="0"/>
          <w:numId w:val="23"/>
        </w:numPr>
        <w:jc w:val="both"/>
      </w:pPr>
      <w:r>
        <w:t xml:space="preserve">information and evidence regarding the alleged breach. </w:t>
      </w:r>
    </w:p>
    <w:p w14:paraId="228672BA" w14:textId="4BF8F5DA" w:rsidR="00603857" w:rsidRDefault="00603857" w:rsidP="00CF408B">
      <w:pPr>
        <w:jc w:val="both"/>
      </w:pPr>
      <w:r>
        <w:t xml:space="preserve">Anonymous complaints or those not providing the mentioned information will not be considered. Complaints should also be made within five (calendar) days since the evaluation results are presented to the applicants. As a general rule, the DEMETER Team will investigate the complaints with a view to arriving at a decision to issue a formal notice or to close the case within no more than twenty days from the date of reception of the complaint, provided that all required information has been </w:t>
      </w:r>
      <w:r>
        <w:lastRenderedPageBreak/>
        <w:t>submitted by the complainant. Where this time limit is exceeded, the DEMETER Team will inform the complainant by email.</w:t>
      </w:r>
    </w:p>
    <w:p w14:paraId="6DB8C01A" w14:textId="77777777" w:rsidR="00603857" w:rsidRPr="00426E32" w:rsidRDefault="00603857" w:rsidP="00C42A8B"/>
    <w:p w14:paraId="6DC1BCC3" w14:textId="695293EB" w:rsidR="00DD540C" w:rsidRDefault="00DD540C" w:rsidP="00C42A8B">
      <w:pPr>
        <w:pStyle w:val="Heading2"/>
        <w:numPr>
          <w:ilvl w:val="1"/>
          <w:numId w:val="3"/>
        </w:numPr>
      </w:pPr>
      <w:bookmarkStart w:id="38" w:name="_Toc46154212"/>
      <w:r>
        <w:t>Activities evaluation</w:t>
      </w:r>
      <w:bookmarkEnd w:id="38"/>
    </w:p>
    <w:p w14:paraId="01CB2234" w14:textId="46525052" w:rsidR="00BA5C22" w:rsidRDefault="00A36E73" w:rsidP="00CF408B">
      <w:pPr>
        <w:jc w:val="both"/>
      </w:pPr>
      <w:r>
        <w:t xml:space="preserve">The DEVELOP activities are divided in 3 sprints of 2 month each. </w:t>
      </w:r>
    </w:p>
    <w:p w14:paraId="5912A5B4" w14:textId="1EE40AA1" w:rsidR="00BA5C22" w:rsidRPr="00BA5C22" w:rsidRDefault="00BA5C22" w:rsidP="00CF408B">
      <w:pPr>
        <w:jc w:val="both"/>
        <w:rPr>
          <w:u w:val="single"/>
        </w:rPr>
      </w:pPr>
      <w:r w:rsidRPr="00BA5C22">
        <w:rPr>
          <w:u w:val="single"/>
        </w:rPr>
        <w:t>KPIs &amp; Deliverables</w:t>
      </w:r>
    </w:p>
    <w:p w14:paraId="44268B24" w14:textId="78BE9981" w:rsidR="00DB54BC" w:rsidRDefault="00A36E73" w:rsidP="00CF408B">
      <w:pPr>
        <w:jc w:val="both"/>
      </w:pPr>
      <w:r>
        <w:t xml:space="preserve">The selected SMEs will </w:t>
      </w:r>
      <w:r w:rsidR="001A7F12">
        <w:t>define</w:t>
      </w:r>
      <w:r>
        <w:t xml:space="preserve"> a set of </w:t>
      </w:r>
      <w:r w:rsidR="006551A8">
        <w:t>KPIs</w:t>
      </w:r>
      <w:r>
        <w:t xml:space="preserve"> and deliverables</w:t>
      </w:r>
      <w:r w:rsidR="001A7F12">
        <w:t>, in a project plan to be delivered by each SME</w:t>
      </w:r>
      <w:r w:rsidR="006551A8">
        <w:t xml:space="preserve"> at the beginning of the first sprint,</w:t>
      </w:r>
      <w:r>
        <w:t xml:space="preserve"> to </w:t>
      </w:r>
      <w:r w:rsidR="001A7F12">
        <w:t>monitor</w:t>
      </w:r>
      <w:r w:rsidR="00BA5C22">
        <w:t xml:space="preserve"> their work progress</w:t>
      </w:r>
      <w:r w:rsidR="006551A8">
        <w:t xml:space="preserve">. The KPIs and deliverables will be </w:t>
      </w:r>
      <w:r>
        <w:t>evaluate</w:t>
      </w:r>
      <w:r w:rsidR="006551A8">
        <w:t>d</w:t>
      </w:r>
      <w:r>
        <w:t xml:space="preserve"> at the end of each sprint.</w:t>
      </w:r>
      <w:r w:rsidR="00BA5C22">
        <w:t xml:space="preserve"> </w:t>
      </w:r>
    </w:p>
    <w:p w14:paraId="32318E56" w14:textId="5C944B93" w:rsidR="00DB54BC" w:rsidRDefault="00DB54BC" w:rsidP="00CF408B">
      <w:pPr>
        <w:jc w:val="both"/>
      </w:pPr>
      <w:r>
        <w:t>A remote review will take place after each sprint to evaluate the progress of the SMEs. One week before each review, the SMEs should submit their KPIs and deliverables. The review will be remote via a teleconference platform (e.g. Skype or WebEx).</w:t>
      </w:r>
      <w:r w:rsidRPr="00DB54BC">
        <w:t xml:space="preserve"> </w:t>
      </w:r>
      <w:r>
        <w:t>The SMEs will make a short presentation of the work done, analyse the progress and answer questions from the experts.</w:t>
      </w:r>
    </w:p>
    <w:p w14:paraId="5E5D4C9B" w14:textId="557EC489" w:rsidR="00DB54BC" w:rsidRDefault="00DB54BC" w:rsidP="00CF408B">
      <w:pPr>
        <w:jc w:val="both"/>
      </w:pPr>
      <w:r>
        <w:t>After the review, the SMEs will receive a review report, including comments and potential recommendations. The report will also state if the deliverables are accepted or not.</w:t>
      </w:r>
    </w:p>
    <w:p w14:paraId="7B46A664" w14:textId="76F73A76" w:rsidR="00DB54BC" w:rsidRDefault="00DB54BC" w:rsidP="00CF408B">
      <w:pPr>
        <w:pStyle w:val="ListParagraph"/>
        <w:numPr>
          <w:ilvl w:val="0"/>
          <w:numId w:val="24"/>
        </w:numPr>
        <w:jc w:val="both"/>
      </w:pPr>
      <w:r>
        <w:t>On acceptance of the deliverables, the SME will be requested to submit a financial statement F2 (template will be provided) requesting the voucher of the corresponding sprint.</w:t>
      </w:r>
    </w:p>
    <w:p w14:paraId="058AB323" w14:textId="4C287474" w:rsidR="00DB54BC" w:rsidRDefault="00DB54BC" w:rsidP="00CF408B">
      <w:pPr>
        <w:pStyle w:val="ListParagraph"/>
        <w:numPr>
          <w:ilvl w:val="0"/>
          <w:numId w:val="24"/>
        </w:numPr>
        <w:jc w:val="both"/>
      </w:pPr>
      <w:r>
        <w:t>Payments will be released no later than thirty (30) natural days after the notification by the Contractor.</w:t>
      </w:r>
    </w:p>
    <w:p w14:paraId="47087542" w14:textId="5A9108FF" w:rsidR="00DB54BC" w:rsidRDefault="00DB54BC" w:rsidP="00CF408B">
      <w:pPr>
        <w:pStyle w:val="ListParagraph"/>
        <w:numPr>
          <w:ilvl w:val="0"/>
          <w:numId w:val="24"/>
        </w:numPr>
        <w:jc w:val="both"/>
      </w:pPr>
      <w:r>
        <w:t>On rejection of any of the deliverables, or in case of not satisfactory review, the SME will be requested to continue</w:t>
      </w:r>
      <w:r w:rsidR="001A7F12">
        <w:t xml:space="preserve"> to</w:t>
      </w:r>
      <w:r>
        <w:t xml:space="preserve"> the next sprint without receiving the </w:t>
      </w:r>
      <w:r w:rsidR="001A7F12">
        <w:t xml:space="preserve">corresponding </w:t>
      </w:r>
      <w:r>
        <w:t xml:space="preserve">voucher. The rejected </w:t>
      </w:r>
      <w:r w:rsidR="001A7F12">
        <w:t>d</w:t>
      </w:r>
      <w:r>
        <w:t>eliverable</w:t>
      </w:r>
      <w:r w:rsidR="001A7F12">
        <w:t>s</w:t>
      </w:r>
      <w:r>
        <w:t xml:space="preserve"> may be (re-) submitted at the </w:t>
      </w:r>
      <w:r w:rsidR="001A7F12">
        <w:t>next sprint review</w:t>
      </w:r>
      <w:r>
        <w:t xml:space="preserve">, hence qualifying for its payment, if and when said </w:t>
      </w:r>
      <w:r w:rsidR="001A7F12">
        <w:t>d</w:t>
      </w:r>
      <w:r>
        <w:t>eliverable is approved</w:t>
      </w:r>
      <w:r w:rsidR="001A7F12">
        <w:t>.</w:t>
      </w:r>
    </w:p>
    <w:p w14:paraId="06FA003A" w14:textId="27776550" w:rsidR="00BA5C22" w:rsidRPr="00BA5C22" w:rsidRDefault="00BA5C22" w:rsidP="00CF408B">
      <w:pPr>
        <w:jc w:val="both"/>
        <w:rPr>
          <w:u w:val="single"/>
        </w:rPr>
      </w:pPr>
      <w:r w:rsidRPr="00BA5C22">
        <w:rPr>
          <w:u w:val="single"/>
        </w:rPr>
        <w:t>Participation in events</w:t>
      </w:r>
    </w:p>
    <w:p w14:paraId="3C29C06A" w14:textId="41EB92C3" w:rsidR="00DD540C" w:rsidRDefault="00BA5C22" w:rsidP="00CF408B">
      <w:pPr>
        <w:jc w:val="both"/>
      </w:pPr>
      <w:r>
        <w:t>During the</w:t>
      </w:r>
      <w:r w:rsidR="001A7F12">
        <w:t xml:space="preserve"> 3</w:t>
      </w:r>
      <w:r>
        <w:t xml:space="preserve"> sprints, the selected SMEs should participate in various types of events</w:t>
      </w:r>
      <w:r w:rsidR="006551A8">
        <w:t xml:space="preserve"> (audio calls, video calls, webinars, online trainings, virtual conferences, etc..) organized or suggested by the DEMETER consortium,</w:t>
      </w:r>
      <w:r>
        <w:t xml:space="preserve"> to</w:t>
      </w:r>
      <w:r w:rsidR="006551A8">
        <w:t xml:space="preserve"> support the integration of their solution into DEMETER’s platform,</w:t>
      </w:r>
      <w:r>
        <w:t xml:space="preserve"> extend their knowledge on the DEMETER project, on agri-food user needs, agri-food related technologies and agri-food market.</w:t>
      </w:r>
      <w:r w:rsidR="006551A8">
        <w:t xml:space="preserve"> Each SME should be available to participate in a minimum of 6 remote events per sprint, and one face to face event in Europe during one of the 3 sprints.</w:t>
      </w:r>
    </w:p>
    <w:p w14:paraId="2E028453" w14:textId="77777777" w:rsidR="006551A8" w:rsidRDefault="006551A8" w:rsidP="00DD540C"/>
    <w:p w14:paraId="056E4194" w14:textId="6A6FDD01" w:rsidR="00DD540C" w:rsidRDefault="00715B8C" w:rsidP="00C42A8B">
      <w:pPr>
        <w:pStyle w:val="Heading1"/>
        <w:numPr>
          <w:ilvl w:val="0"/>
          <w:numId w:val="3"/>
        </w:numPr>
      </w:pPr>
      <w:bookmarkStart w:id="39" w:name="_Toc46154213"/>
      <w:r>
        <w:t>Financial support provided</w:t>
      </w:r>
      <w:bookmarkEnd w:id="39"/>
    </w:p>
    <w:p w14:paraId="607E6B98" w14:textId="4313F2FB" w:rsidR="00715B8C" w:rsidRDefault="00715B8C" w:rsidP="00C42A8B">
      <w:pPr>
        <w:pStyle w:val="Heading2"/>
        <w:numPr>
          <w:ilvl w:val="1"/>
          <w:numId w:val="3"/>
        </w:numPr>
      </w:pPr>
      <w:bookmarkStart w:id="40" w:name="_Toc46154214"/>
      <w:r>
        <w:t>Financial support</w:t>
      </w:r>
      <w:bookmarkEnd w:id="40"/>
    </w:p>
    <w:p w14:paraId="19FAE560" w14:textId="77777777" w:rsidR="00F97CD1" w:rsidRDefault="00F97CD1" w:rsidP="00CF408B">
      <w:pPr>
        <w:jc w:val="both"/>
      </w:pPr>
      <w:r>
        <w:t>The maximum amount of direct funding that an SME may receive via DEMETER is 30.000 EUROs via any mean.</w:t>
      </w:r>
    </w:p>
    <w:p w14:paraId="45E7753E" w14:textId="14F371F1" w:rsidR="00F97CD1" w:rsidRDefault="00F97CD1" w:rsidP="00CF408B">
      <w:pPr>
        <w:jc w:val="both"/>
      </w:pPr>
      <w:r>
        <w:t>DEMETER funding is results-driven, provided as vouchers in a lump sum way. As such, there is no need for a traditional administrative-justification system (e.g. counting hourly dedication or calculating workload), but getting the funding is associated with the full achievement of the relevant milestone.</w:t>
      </w:r>
    </w:p>
    <w:p w14:paraId="6F5D709B" w14:textId="19EC0AA9" w:rsidR="001A7F12" w:rsidRDefault="00F97CD1" w:rsidP="00CF408B">
      <w:pPr>
        <w:jc w:val="both"/>
      </w:pPr>
      <w:r>
        <w:lastRenderedPageBreak/>
        <w:t>Selected SMEs will become part of DEMETER DEVELOP activities and will go through an exhaustive sequential process which will last 6 months and will be composed of 3 phases called sprints. Payments will be done in 3 instalments (</w:t>
      </w:r>
      <w:r w:rsidRPr="00F97CD1">
        <w:t>30% + 30% + 40</w:t>
      </w:r>
      <w:r>
        <w:t>%) based on concrete results, deliverables and review of each sprint.</w:t>
      </w:r>
    </w:p>
    <w:p w14:paraId="0F61B670" w14:textId="75A3172B" w:rsidR="00661531" w:rsidRDefault="00661531" w:rsidP="00CF408B">
      <w:pPr>
        <w:jc w:val="both"/>
      </w:pPr>
      <w:r>
        <w:t>Summary of funding:</w:t>
      </w:r>
    </w:p>
    <w:tbl>
      <w:tblPr>
        <w:tblStyle w:val="TableGrid"/>
        <w:tblW w:w="0" w:type="auto"/>
        <w:tblLook w:val="04A0" w:firstRow="1" w:lastRow="0" w:firstColumn="1" w:lastColumn="0" w:noHBand="0" w:noVBand="1"/>
      </w:tblPr>
      <w:tblGrid>
        <w:gridCol w:w="2254"/>
        <w:gridCol w:w="2254"/>
        <w:gridCol w:w="2254"/>
        <w:gridCol w:w="2254"/>
      </w:tblGrid>
      <w:tr w:rsidR="00F97CD1" w:rsidRPr="00661531" w14:paraId="09806D05" w14:textId="77777777" w:rsidTr="00F97CD1">
        <w:tc>
          <w:tcPr>
            <w:tcW w:w="2254" w:type="dxa"/>
          </w:tcPr>
          <w:p w14:paraId="1FEE63AF" w14:textId="3F9262F7" w:rsidR="00F97CD1" w:rsidRPr="00661531" w:rsidRDefault="00F97CD1" w:rsidP="00F97CD1">
            <w:pPr>
              <w:jc w:val="center"/>
              <w:rPr>
                <w:b/>
                <w:bCs/>
              </w:rPr>
            </w:pPr>
            <w:r w:rsidRPr="00661531">
              <w:rPr>
                <w:b/>
                <w:bCs/>
              </w:rPr>
              <w:t>Phase</w:t>
            </w:r>
          </w:p>
        </w:tc>
        <w:tc>
          <w:tcPr>
            <w:tcW w:w="2254" w:type="dxa"/>
          </w:tcPr>
          <w:p w14:paraId="17730386" w14:textId="65182DE2" w:rsidR="00F97CD1" w:rsidRPr="00661531" w:rsidRDefault="00661531" w:rsidP="00661531">
            <w:pPr>
              <w:jc w:val="center"/>
              <w:rPr>
                <w:b/>
                <w:bCs/>
              </w:rPr>
            </w:pPr>
            <w:r w:rsidRPr="00661531">
              <w:rPr>
                <w:b/>
                <w:bCs/>
              </w:rPr>
              <w:t>Duration</w:t>
            </w:r>
          </w:p>
        </w:tc>
        <w:tc>
          <w:tcPr>
            <w:tcW w:w="2254" w:type="dxa"/>
          </w:tcPr>
          <w:p w14:paraId="325AE214" w14:textId="0C7747DA" w:rsidR="00F97CD1" w:rsidRPr="00661531" w:rsidRDefault="00661531" w:rsidP="00661531">
            <w:pPr>
              <w:jc w:val="center"/>
              <w:rPr>
                <w:b/>
                <w:bCs/>
              </w:rPr>
            </w:pPr>
            <w:r w:rsidRPr="00661531">
              <w:rPr>
                <w:b/>
                <w:bCs/>
              </w:rPr>
              <w:t>Funding</w:t>
            </w:r>
          </w:p>
        </w:tc>
        <w:tc>
          <w:tcPr>
            <w:tcW w:w="2254" w:type="dxa"/>
          </w:tcPr>
          <w:p w14:paraId="639FEE28" w14:textId="470F7CBD" w:rsidR="00F97CD1" w:rsidRPr="00661531" w:rsidRDefault="00661531" w:rsidP="00661531">
            <w:pPr>
              <w:jc w:val="center"/>
              <w:rPr>
                <w:b/>
                <w:bCs/>
              </w:rPr>
            </w:pPr>
            <w:r w:rsidRPr="00661531">
              <w:rPr>
                <w:b/>
                <w:bCs/>
              </w:rPr>
              <w:t>Example (€30k)</w:t>
            </w:r>
          </w:p>
        </w:tc>
      </w:tr>
      <w:tr w:rsidR="00F97CD1" w14:paraId="71A52BAF" w14:textId="77777777" w:rsidTr="00F97CD1">
        <w:tc>
          <w:tcPr>
            <w:tcW w:w="2254" w:type="dxa"/>
          </w:tcPr>
          <w:p w14:paraId="1EE30F4B" w14:textId="1C1AE1EE" w:rsidR="00F97CD1" w:rsidRDefault="00F97CD1" w:rsidP="001A7F12">
            <w:r>
              <w:t>Sprint #1</w:t>
            </w:r>
          </w:p>
        </w:tc>
        <w:tc>
          <w:tcPr>
            <w:tcW w:w="2254" w:type="dxa"/>
          </w:tcPr>
          <w:p w14:paraId="07CE65C0" w14:textId="611F5AFA" w:rsidR="00F97CD1" w:rsidRDefault="00661531" w:rsidP="00661531">
            <w:pPr>
              <w:jc w:val="center"/>
            </w:pPr>
            <w:r w:rsidRPr="00661531">
              <w:t>2-months</w:t>
            </w:r>
          </w:p>
        </w:tc>
        <w:tc>
          <w:tcPr>
            <w:tcW w:w="2254" w:type="dxa"/>
          </w:tcPr>
          <w:p w14:paraId="14221E64" w14:textId="7AD494AD" w:rsidR="00F97CD1" w:rsidRDefault="00661531" w:rsidP="00661531">
            <w:pPr>
              <w:jc w:val="center"/>
            </w:pPr>
            <w:r w:rsidRPr="00F97CD1">
              <w:t>30%</w:t>
            </w:r>
          </w:p>
        </w:tc>
        <w:tc>
          <w:tcPr>
            <w:tcW w:w="2254" w:type="dxa"/>
          </w:tcPr>
          <w:p w14:paraId="7BF4992C" w14:textId="2EDC5A7E" w:rsidR="00F97CD1" w:rsidRDefault="00661531" w:rsidP="00661531">
            <w:pPr>
              <w:jc w:val="center"/>
            </w:pPr>
            <w:r w:rsidRPr="00661531">
              <w:t>€9</w:t>
            </w:r>
            <w:r>
              <w:t>.</w:t>
            </w:r>
            <w:r w:rsidRPr="00661531">
              <w:t>000</w:t>
            </w:r>
          </w:p>
        </w:tc>
      </w:tr>
      <w:tr w:rsidR="00F97CD1" w14:paraId="2905F7E3" w14:textId="77777777" w:rsidTr="00F97CD1">
        <w:tc>
          <w:tcPr>
            <w:tcW w:w="2254" w:type="dxa"/>
          </w:tcPr>
          <w:p w14:paraId="6889DEC5" w14:textId="26F4E5A6" w:rsidR="00F97CD1" w:rsidRDefault="00F97CD1" w:rsidP="001A7F12">
            <w:r>
              <w:t>Sprint #2</w:t>
            </w:r>
          </w:p>
        </w:tc>
        <w:tc>
          <w:tcPr>
            <w:tcW w:w="2254" w:type="dxa"/>
          </w:tcPr>
          <w:p w14:paraId="0C3411B2" w14:textId="1F14210E" w:rsidR="00F97CD1" w:rsidRDefault="00661531" w:rsidP="00661531">
            <w:pPr>
              <w:jc w:val="center"/>
            </w:pPr>
            <w:r w:rsidRPr="00661531">
              <w:t>2-months</w:t>
            </w:r>
          </w:p>
        </w:tc>
        <w:tc>
          <w:tcPr>
            <w:tcW w:w="2254" w:type="dxa"/>
          </w:tcPr>
          <w:p w14:paraId="4497A33E" w14:textId="4858B612" w:rsidR="00F97CD1" w:rsidRDefault="00661531" w:rsidP="00661531">
            <w:pPr>
              <w:jc w:val="center"/>
            </w:pPr>
            <w:r w:rsidRPr="00F97CD1">
              <w:t>30%</w:t>
            </w:r>
          </w:p>
        </w:tc>
        <w:tc>
          <w:tcPr>
            <w:tcW w:w="2254" w:type="dxa"/>
          </w:tcPr>
          <w:p w14:paraId="085E699A" w14:textId="53CA4E61" w:rsidR="00F97CD1" w:rsidRDefault="00661531" w:rsidP="00661531">
            <w:pPr>
              <w:jc w:val="center"/>
            </w:pPr>
            <w:r w:rsidRPr="00661531">
              <w:t>€9</w:t>
            </w:r>
            <w:r>
              <w:t>.</w:t>
            </w:r>
            <w:r w:rsidRPr="00661531">
              <w:t>000</w:t>
            </w:r>
          </w:p>
        </w:tc>
      </w:tr>
      <w:tr w:rsidR="00F97CD1" w14:paraId="13FD21AD" w14:textId="77777777" w:rsidTr="00F97CD1">
        <w:tc>
          <w:tcPr>
            <w:tcW w:w="2254" w:type="dxa"/>
          </w:tcPr>
          <w:p w14:paraId="6503891E" w14:textId="48E8D309" w:rsidR="00F97CD1" w:rsidRDefault="00F97CD1" w:rsidP="001A7F12">
            <w:r>
              <w:t>Sprint #3</w:t>
            </w:r>
          </w:p>
        </w:tc>
        <w:tc>
          <w:tcPr>
            <w:tcW w:w="2254" w:type="dxa"/>
          </w:tcPr>
          <w:p w14:paraId="53B032F1" w14:textId="6244D88C" w:rsidR="00F97CD1" w:rsidRDefault="00661531" w:rsidP="00661531">
            <w:pPr>
              <w:jc w:val="center"/>
            </w:pPr>
            <w:r w:rsidRPr="00661531">
              <w:t>2-months</w:t>
            </w:r>
          </w:p>
        </w:tc>
        <w:tc>
          <w:tcPr>
            <w:tcW w:w="2254" w:type="dxa"/>
          </w:tcPr>
          <w:p w14:paraId="299F28BC" w14:textId="5E9D8FA1" w:rsidR="00F97CD1" w:rsidRDefault="00661531" w:rsidP="00661531">
            <w:pPr>
              <w:jc w:val="center"/>
            </w:pPr>
            <w:r w:rsidRPr="00F97CD1">
              <w:t>40</w:t>
            </w:r>
            <w:r>
              <w:t>%</w:t>
            </w:r>
          </w:p>
        </w:tc>
        <w:tc>
          <w:tcPr>
            <w:tcW w:w="2254" w:type="dxa"/>
          </w:tcPr>
          <w:p w14:paraId="59EA7E53" w14:textId="18F213BD" w:rsidR="00F97CD1" w:rsidRDefault="00661531" w:rsidP="00661531">
            <w:pPr>
              <w:jc w:val="center"/>
            </w:pPr>
            <w:r w:rsidRPr="00661531">
              <w:t>€</w:t>
            </w:r>
            <w:r>
              <w:t>12.</w:t>
            </w:r>
            <w:r w:rsidRPr="00661531">
              <w:t>000</w:t>
            </w:r>
          </w:p>
        </w:tc>
      </w:tr>
    </w:tbl>
    <w:p w14:paraId="572320F9" w14:textId="77777777" w:rsidR="00661531" w:rsidRDefault="00661531" w:rsidP="001A7F12"/>
    <w:p w14:paraId="48838647" w14:textId="48C8B70C" w:rsidR="00F97CD1" w:rsidRDefault="00661531" w:rsidP="001A7F12">
      <w:r>
        <w:t>Detailed payment schedule and payment conditions will be settled in the Sub-grant Agreement.</w:t>
      </w:r>
    </w:p>
    <w:p w14:paraId="3900B12E" w14:textId="77777777" w:rsidR="00661531" w:rsidRDefault="00661531" w:rsidP="001A7F12"/>
    <w:p w14:paraId="64FCC011" w14:textId="75ED5CB5" w:rsidR="00715B8C" w:rsidRPr="00715B8C" w:rsidRDefault="00715B8C" w:rsidP="00C42A8B">
      <w:pPr>
        <w:pStyle w:val="Heading2"/>
        <w:numPr>
          <w:ilvl w:val="1"/>
          <w:numId w:val="3"/>
        </w:numPr>
      </w:pPr>
      <w:bookmarkStart w:id="41" w:name="_Toc46154215"/>
      <w:r>
        <w:t>Origin of funds</w:t>
      </w:r>
      <w:bookmarkEnd w:id="41"/>
    </w:p>
    <w:p w14:paraId="64CAAC63" w14:textId="77777777" w:rsidR="00661531" w:rsidRDefault="00661531" w:rsidP="00CF408B">
      <w:pPr>
        <w:jc w:val="both"/>
      </w:pPr>
      <w:r>
        <w:t xml:space="preserve">Any selected proposer will sign a dedicated Sub-Grantee Funding Agreement with the DEMETER project coordinator (on behalf of DEMETER Consortium). The funds attached to the Sub-Grantee Funding Agreement come directly from the funds of the European Project DEMETER, and the DEMETER consortium is managing the funds according to the Grant Agreement Number </w:t>
      </w:r>
      <w:r w:rsidRPr="00EC593B">
        <w:t>857202</w:t>
      </w:r>
      <w:r>
        <w:t xml:space="preserve"> signed with the European Commission. </w:t>
      </w:r>
    </w:p>
    <w:p w14:paraId="45EBF8EE" w14:textId="3AB56CE5" w:rsidR="00DD540C" w:rsidRDefault="00661531" w:rsidP="00CF408B">
      <w:pPr>
        <w:jc w:val="both"/>
      </w:pPr>
      <w:r>
        <w:t>As will be indicated in the Sub-Grantee Funding Agreement, this relation between the sub-grantees and the European Commission through DEMETER project carries a set of obligations to the sub-grantees with the European Commission. It is the task of the sub-grantees to accomplish them, and of the DEMETER consortium partners to inform about them.</w:t>
      </w:r>
    </w:p>
    <w:p w14:paraId="3C2DAF25" w14:textId="3016163B" w:rsidR="00715B8C" w:rsidRDefault="00715B8C" w:rsidP="00C42A8B">
      <w:pPr>
        <w:pStyle w:val="Heading1"/>
        <w:numPr>
          <w:ilvl w:val="0"/>
          <w:numId w:val="3"/>
        </w:numPr>
      </w:pPr>
      <w:bookmarkStart w:id="42" w:name="_Toc46154216"/>
      <w:r>
        <w:t>Preparation and submission</w:t>
      </w:r>
      <w:bookmarkEnd w:id="42"/>
    </w:p>
    <w:p w14:paraId="5A5F9772" w14:textId="6B8075C3" w:rsidR="00715B8C" w:rsidRDefault="00661531" w:rsidP="00CF408B">
      <w:pPr>
        <w:jc w:val="both"/>
      </w:pPr>
      <w:r>
        <w:t>The submission will be done through the F6S platform (https://www.f6s.com/) which is directly linked from DEMETER website. The applicants are required to register a profile at F6S to be able to submit a proposal. The documents that will be submitted are:</w:t>
      </w:r>
    </w:p>
    <w:p w14:paraId="11031801" w14:textId="6E941431" w:rsidR="00661531" w:rsidRDefault="00661531" w:rsidP="00CF408B">
      <w:pPr>
        <w:pStyle w:val="ListParagraph"/>
        <w:numPr>
          <w:ilvl w:val="0"/>
          <w:numId w:val="25"/>
        </w:numPr>
        <w:jc w:val="both"/>
      </w:pPr>
      <w:r>
        <w:t>Application form: administrative questions to be completed directly in the F6S platform. In addition, some general questions for statistic purpose and tick boxes to be clicked by the third parties confirming they have read the conditions and agree with the conditions defined in this document.</w:t>
      </w:r>
    </w:p>
    <w:p w14:paraId="66F0EBB6" w14:textId="3162A944" w:rsidR="00661531" w:rsidRDefault="00B8418D" w:rsidP="00CF408B">
      <w:pPr>
        <w:pStyle w:val="ListParagraph"/>
        <w:numPr>
          <w:ilvl w:val="0"/>
          <w:numId w:val="25"/>
        </w:numPr>
        <w:jc w:val="both"/>
      </w:pPr>
      <w:r w:rsidRPr="00B8418D">
        <w:t xml:space="preserve">Annex </w:t>
      </w:r>
      <w:r>
        <w:t>3</w:t>
      </w:r>
      <w:r w:rsidRPr="00B8418D">
        <w:t xml:space="preserve">: </w:t>
      </w:r>
      <w:r w:rsidR="00661531">
        <w:t>Proposal description: document in PDF format containing the description of the project. It will include different sections: (1) Overview of the proposal, (2) Excellence/Innovation, (3) Expertise and Excellence of the proposed team, (4) Project Planning and value for money.</w:t>
      </w:r>
    </w:p>
    <w:p w14:paraId="75090CCC" w14:textId="77777777" w:rsidR="00B8418D" w:rsidRDefault="00B8418D" w:rsidP="00CF408B">
      <w:pPr>
        <w:pStyle w:val="ListParagraph"/>
        <w:numPr>
          <w:ilvl w:val="0"/>
          <w:numId w:val="25"/>
        </w:numPr>
        <w:jc w:val="both"/>
      </w:pPr>
      <w:r w:rsidRPr="00B8418D">
        <w:t>Annex 4: Honour Declaration</w:t>
      </w:r>
    </w:p>
    <w:p w14:paraId="5F576EB6" w14:textId="0FF2EA09" w:rsidR="00661531" w:rsidRDefault="00B8418D" w:rsidP="00CF408B">
      <w:pPr>
        <w:pStyle w:val="ListParagraph"/>
        <w:numPr>
          <w:ilvl w:val="0"/>
          <w:numId w:val="25"/>
        </w:numPr>
        <w:jc w:val="both"/>
      </w:pPr>
      <w:r w:rsidRPr="00B8418D">
        <w:t>Annex 5: SME Declaration</w:t>
      </w:r>
    </w:p>
    <w:p w14:paraId="66426D29" w14:textId="62B66DBA" w:rsidR="00661531" w:rsidRDefault="00661531" w:rsidP="00CF408B">
      <w:pPr>
        <w:jc w:val="both"/>
      </w:pPr>
      <w:r>
        <w:t xml:space="preserve">The project proposals must strictly adhere to the template provided by </w:t>
      </w:r>
      <w:r w:rsidR="00B8418D">
        <w:t>DEMETER</w:t>
      </w:r>
      <w:r>
        <w:t xml:space="preserve"> consortium via F6S platform, which defines sections and the overall length. Participants are requested to carefully read and follow the instructions in the form. Evaluators will be instructed not to consider extra material in the evaluation. Additional material, which has not been specifically requested in the online application form, will not be considered for the evaluation of the proposals. Data not included in the proposal will not be taken into account. </w:t>
      </w:r>
    </w:p>
    <w:p w14:paraId="3A32A297" w14:textId="007D696F" w:rsidR="00661531" w:rsidRDefault="00661531" w:rsidP="00CF408B">
      <w:pPr>
        <w:jc w:val="both"/>
      </w:pPr>
      <w:r>
        <w:lastRenderedPageBreak/>
        <w:t>It is strongly recommended not to wait until the last minute to submit the proposal. Failure of the proposal to arrive in time for any reason, including communications delays, automatically leads to rejection of the submission. The time of receipt of the message as recorded by the submission system will be definitive.</w:t>
      </w:r>
    </w:p>
    <w:p w14:paraId="47EC0981" w14:textId="41CD79AF" w:rsidR="00715B8C" w:rsidRDefault="00715B8C" w:rsidP="00C42A8B">
      <w:pPr>
        <w:pStyle w:val="Heading1"/>
        <w:numPr>
          <w:ilvl w:val="0"/>
          <w:numId w:val="3"/>
        </w:numPr>
      </w:pPr>
      <w:bookmarkStart w:id="43" w:name="_Toc46154217"/>
      <w:r>
        <w:t>Communication flow</w:t>
      </w:r>
      <w:bookmarkEnd w:id="43"/>
    </w:p>
    <w:p w14:paraId="4034C52F" w14:textId="695E4763" w:rsidR="00715B8C" w:rsidRDefault="00715B8C" w:rsidP="00C42A8B">
      <w:pPr>
        <w:pStyle w:val="Heading2"/>
        <w:numPr>
          <w:ilvl w:val="1"/>
          <w:numId w:val="3"/>
        </w:numPr>
      </w:pPr>
      <w:bookmarkStart w:id="44" w:name="_Toc46154218"/>
      <w:r>
        <w:t>General communication procedure</w:t>
      </w:r>
      <w:bookmarkEnd w:id="44"/>
    </w:p>
    <w:p w14:paraId="2F4702E8" w14:textId="120E0869" w:rsidR="00715B8C" w:rsidRDefault="00715B8C" w:rsidP="00CF408B">
      <w:pPr>
        <w:jc w:val="both"/>
      </w:pPr>
      <w:r>
        <w:t xml:space="preserve">The </w:t>
      </w:r>
      <w:r w:rsidR="00B8418D">
        <w:t>SME contact point</w:t>
      </w:r>
      <w:r>
        <w:t xml:space="preserve"> should:</w:t>
      </w:r>
    </w:p>
    <w:p w14:paraId="52474AB5" w14:textId="6AC9E374" w:rsidR="00715B8C" w:rsidRDefault="00715B8C" w:rsidP="00CF408B">
      <w:pPr>
        <w:pStyle w:val="ListParagraph"/>
        <w:numPr>
          <w:ilvl w:val="0"/>
          <w:numId w:val="6"/>
        </w:numPr>
        <w:jc w:val="both"/>
      </w:pPr>
      <w:r>
        <w:t xml:space="preserve">Provide any notice be in writing to the </w:t>
      </w:r>
      <w:r w:rsidR="00B8418D">
        <w:t>DEMETER</w:t>
      </w:r>
      <w:r>
        <w:t xml:space="preserve"> project coordinator;</w:t>
      </w:r>
    </w:p>
    <w:p w14:paraId="4B932478" w14:textId="13B08AA5" w:rsidR="00715B8C" w:rsidRDefault="00715B8C" w:rsidP="00CF408B">
      <w:pPr>
        <w:pStyle w:val="ListParagraph"/>
        <w:numPr>
          <w:ilvl w:val="0"/>
          <w:numId w:val="6"/>
        </w:numPr>
        <w:jc w:val="both"/>
      </w:pPr>
      <w:r>
        <w:t xml:space="preserve">Notify immediately any change of persons or contact details to the </w:t>
      </w:r>
      <w:r w:rsidR="00B8418D">
        <w:t>DEMETER</w:t>
      </w:r>
      <w:r>
        <w:t xml:space="preserve"> coordinator. The address list shall be accessible to all concerned.</w:t>
      </w:r>
    </w:p>
    <w:p w14:paraId="1FC83052" w14:textId="0106A725" w:rsidR="00715B8C" w:rsidRDefault="00715B8C" w:rsidP="007B23D1"/>
    <w:p w14:paraId="590F7C5B" w14:textId="35564606" w:rsidR="00715B8C" w:rsidRDefault="00715B8C" w:rsidP="00C42A8B">
      <w:pPr>
        <w:pStyle w:val="Heading1"/>
        <w:numPr>
          <w:ilvl w:val="0"/>
          <w:numId w:val="3"/>
        </w:numPr>
      </w:pPr>
      <w:bookmarkStart w:id="45" w:name="_Toc46154219"/>
      <w:r>
        <w:t>Responsibility of beneficiaries</w:t>
      </w:r>
      <w:bookmarkEnd w:id="45"/>
    </w:p>
    <w:p w14:paraId="49C91D89" w14:textId="23168DD4" w:rsidR="008F682D" w:rsidRPr="008F682D" w:rsidRDefault="008F682D" w:rsidP="00CF408B">
      <w:pPr>
        <w:jc w:val="both"/>
      </w:pPr>
      <w:r>
        <w:t>The selected SMEs are indirectly beneficiaries of European Commission funding. As such, they are responsible for the proper use of the funding and ensure that the recipients comply with obligations under H2020 specific requirements as described in Horizon 2020 - the Framework Programme for Research and Innovation (2014-2020). The obligations that are applicable to the recipients include</w:t>
      </w:r>
      <w:r>
        <w:rPr>
          <w:rStyle w:val="FootnoteReference"/>
        </w:rPr>
        <w:footnoteReference w:id="7"/>
      </w:r>
      <w:r>
        <w:t>:</w:t>
      </w:r>
    </w:p>
    <w:p w14:paraId="6F072390" w14:textId="334BD3A9" w:rsidR="00715B8C" w:rsidRDefault="00715B8C" w:rsidP="00CF408B">
      <w:pPr>
        <w:pStyle w:val="Heading2"/>
        <w:numPr>
          <w:ilvl w:val="1"/>
          <w:numId w:val="3"/>
        </w:numPr>
        <w:jc w:val="both"/>
      </w:pPr>
      <w:bookmarkStart w:id="46" w:name="_Toc46154220"/>
      <w:r>
        <w:t>Conflict of interest</w:t>
      </w:r>
      <w:bookmarkEnd w:id="46"/>
    </w:p>
    <w:p w14:paraId="407A464A" w14:textId="77777777" w:rsidR="008F682D" w:rsidRDefault="008F682D" w:rsidP="00CF408B">
      <w:pPr>
        <w:jc w:val="both"/>
      </w:pPr>
      <w:r>
        <w:t xml:space="preserve">The beneficiary SMEs must take all measures to prevent any situation where the impartial and objective implementation of the DEVELOP activities is compromised for reasons involving economic interest, political or national affinity, family or emotional ties or any other shared interest (‘conflict of interests’). </w:t>
      </w:r>
    </w:p>
    <w:p w14:paraId="78126890" w14:textId="77777777" w:rsidR="008F682D" w:rsidRDefault="008F682D" w:rsidP="00CF408B">
      <w:pPr>
        <w:jc w:val="both"/>
      </w:pPr>
      <w:r>
        <w:t xml:space="preserve">They must formally notify to the DEMETER coordinator without delay any situation constituting or likely to lead to a conflict of interests and immediately take all the necessary steps to rectify this situation. </w:t>
      </w:r>
    </w:p>
    <w:p w14:paraId="28B0F93B" w14:textId="77777777" w:rsidR="008F682D" w:rsidRDefault="008F682D" w:rsidP="00CF408B">
      <w:pPr>
        <w:jc w:val="both"/>
      </w:pPr>
      <w:r>
        <w:t xml:space="preserve">The DEMETER coordinator may verify that the measures taken are appropriate and may require additional measures to be taken by a specified deadline. </w:t>
      </w:r>
    </w:p>
    <w:p w14:paraId="7F03C578" w14:textId="28560C46" w:rsidR="008F682D" w:rsidRPr="008F682D" w:rsidRDefault="008F682D" w:rsidP="00CF408B">
      <w:pPr>
        <w:jc w:val="both"/>
      </w:pPr>
      <w:r>
        <w:t>If the sub-contract member breaches any of its obligations, the sub-contract may be automatically terminated. Moreover, costs may be rejected.</w:t>
      </w:r>
    </w:p>
    <w:p w14:paraId="728B8179" w14:textId="4931127A" w:rsidR="00715B8C" w:rsidRDefault="00715B8C" w:rsidP="00C42A8B">
      <w:pPr>
        <w:pStyle w:val="Heading2"/>
        <w:numPr>
          <w:ilvl w:val="1"/>
          <w:numId w:val="3"/>
        </w:numPr>
      </w:pPr>
      <w:bookmarkStart w:id="47" w:name="_Toc46154221"/>
      <w:r>
        <w:t>Data protection and confidentiality</w:t>
      </w:r>
      <w:bookmarkEnd w:id="47"/>
    </w:p>
    <w:p w14:paraId="7A058493" w14:textId="421CF45D" w:rsidR="008F682D" w:rsidRDefault="008F682D" w:rsidP="00CF408B">
      <w:pPr>
        <w:jc w:val="both"/>
      </w:pPr>
      <w:r>
        <w:t xml:space="preserve">During implementation of the DEVELOP activities and for four years after the end of the DEVELOP activities, the parties must keep confidential any data, documents or other material (in any form) that is identified as confidential at sub-contract signing time (‘confidential information’). </w:t>
      </w:r>
    </w:p>
    <w:p w14:paraId="2E5951A8" w14:textId="076C3699" w:rsidR="008F682D" w:rsidRDefault="008F682D" w:rsidP="00CF408B">
      <w:pPr>
        <w:jc w:val="both"/>
      </w:pPr>
      <w:r>
        <w:t xml:space="preserve">If a beneficiary SME requests, the Commission and the DEMETER consortium may agree to keep such information confidential for an additional period beyond the initial four years. This will be explicitly stated at the sub-contract. </w:t>
      </w:r>
    </w:p>
    <w:p w14:paraId="073FF498" w14:textId="62A3AA8F" w:rsidR="008F682D" w:rsidRDefault="008F682D" w:rsidP="00CF408B">
      <w:pPr>
        <w:jc w:val="both"/>
      </w:pPr>
      <w:r>
        <w:t xml:space="preserve">If information has been identified as confidential during the sub-project execution or only orally, it will be considered to be confidential only if this is accepted by the DEMETER coordinator and confirmed </w:t>
      </w:r>
      <w:r>
        <w:lastRenderedPageBreak/>
        <w:t xml:space="preserve">in writing within 15 days of the oral disclosure. Unless otherwise agreed between the parties, they may use confidential information only to implement the Agreement. </w:t>
      </w:r>
    </w:p>
    <w:p w14:paraId="7A9EB36D" w14:textId="714671E5" w:rsidR="008F682D" w:rsidRPr="008F682D" w:rsidRDefault="008F682D" w:rsidP="00CF408B">
      <w:pPr>
        <w:jc w:val="both"/>
      </w:pPr>
      <w:r>
        <w:t>The SME may disclose confidential information to the DEMETER consortium and to the selected reviewers, who will be bounded by a specific Non-Disclosure Agreement.</w:t>
      </w:r>
    </w:p>
    <w:p w14:paraId="7B12A717" w14:textId="6BD77171" w:rsidR="00715B8C" w:rsidRDefault="00715B8C" w:rsidP="00CF408B">
      <w:pPr>
        <w:pStyle w:val="Heading2"/>
        <w:numPr>
          <w:ilvl w:val="1"/>
          <w:numId w:val="3"/>
        </w:numPr>
        <w:jc w:val="both"/>
      </w:pPr>
      <w:bookmarkStart w:id="48" w:name="_Toc46154222"/>
      <w:r>
        <w:t>Promoting the action and give visibility to the EU funding</w:t>
      </w:r>
      <w:bookmarkEnd w:id="48"/>
    </w:p>
    <w:p w14:paraId="074B8A83" w14:textId="77777777" w:rsidR="00DB6DE1" w:rsidRDefault="008F682D" w:rsidP="00CF408B">
      <w:pPr>
        <w:jc w:val="both"/>
      </w:pPr>
      <w:r>
        <w:t xml:space="preserve">The beneficiary SMEs must promote the </w:t>
      </w:r>
      <w:r w:rsidR="00DB6DE1">
        <w:t>DEVELOP activities</w:t>
      </w:r>
      <w:r>
        <w:t xml:space="preserve">, the </w:t>
      </w:r>
      <w:r w:rsidR="00DB6DE1">
        <w:t xml:space="preserve">DEMETER </w:t>
      </w:r>
      <w:r>
        <w:t xml:space="preserve">project and its results, by providing targeted information to multiple audiences (including the media and the public) in a strategic and effective manner and to highlight the financial support of the EC. </w:t>
      </w:r>
    </w:p>
    <w:p w14:paraId="37F0821F" w14:textId="77777777" w:rsidR="00DB6DE1" w:rsidRDefault="008F682D" w:rsidP="00CF408B">
      <w:pPr>
        <w:jc w:val="both"/>
      </w:pPr>
      <w:r>
        <w:t xml:space="preserve">Unless the European Commission or the </w:t>
      </w:r>
      <w:r w:rsidR="00DB6DE1">
        <w:t>DEMETER</w:t>
      </w:r>
      <w:r>
        <w:t xml:space="preserve"> coordinator requests or agrees otherwise or unless it is impossible, any communication activity related to the action (including in electronic form, via social media, etc.), any publicity, including at a conference or seminar or any type of information or promotional material (brochure, leaflet, poster, presentation etc.), and any infrastructure, equipment and major results funded by the grant must: </w:t>
      </w:r>
    </w:p>
    <w:p w14:paraId="4327FE34" w14:textId="01108366" w:rsidR="008F682D" w:rsidRDefault="008F682D" w:rsidP="00CF408B">
      <w:pPr>
        <w:jc w:val="both"/>
      </w:pPr>
      <w:r>
        <w:t>(a) display the EU emblem;</w:t>
      </w:r>
    </w:p>
    <w:p w14:paraId="367F5D88" w14:textId="3DC7D31D" w:rsidR="00DB6DE1" w:rsidRDefault="00DB6DE1" w:rsidP="00CF408B">
      <w:pPr>
        <w:jc w:val="both"/>
      </w:pPr>
      <w:r>
        <w:t xml:space="preserve">(b) display the DEMETER logo and </w:t>
      </w:r>
    </w:p>
    <w:p w14:paraId="07C74A22" w14:textId="77777777" w:rsidR="00DB6DE1" w:rsidRDefault="00DB6DE1" w:rsidP="00CF408B">
      <w:pPr>
        <w:jc w:val="both"/>
      </w:pPr>
      <w:r>
        <w:t xml:space="preserve">(c) include the following text: </w:t>
      </w:r>
    </w:p>
    <w:p w14:paraId="72301807" w14:textId="1B28D02F" w:rsidR="00DB6DE1" w:rsidRDefault="00DB6DE1" w:rsidP="00CF408B">
      <w:pPr>
        <w:pStyle w:val="ListParagraph"/>
        <w:numPr>
          <w:ilvl w:val="0"/>
          <w:numId w:val="26"/>
        </w:numPr>
        <w:jc w:val="both"/>
      </w:pPr>
      <w:r>
        <w:t xml:space="preserve">For communication activities: “This project has indirectly received funding from the European Union’s Horizon 2020 research and innovation programme under project DEMETER (grant agreement No </w:t>
      </w:r>
      <w:bookmarkStart w:id="49" w:name="_Hlk46012365"/>
      <w:r w:rsidRPr="00EC593B">
        <w:t>857202</w:t>
      </w:r>
      <w:bookmarkEnd w:id="49"/>
      <w:r>
        <w:t xml:space="preserve">)”. </w:t>
      </w:r>
    </w:p>
    <w:p w14:paraId="718D9FF7" w14:textId="6CF6D345" w:rsidR="00DB6DE1" w:rsidRDefault="00DB6DE1" w:rsidP="00CF408B">
      <w:pPr>
        <w:pStyle w:val="ListParagraph"/>
        <w:numPr>
          <w:ilvl w:val="0"/>
          <w:numId w:val="26"/>
        </w:numPr>
        <w:jc w:val="both"/>
      </w:pPr>
      <w:r>
        <w:t xml:space="preserve">For infrastructure, equipment and major results: “This [infrastructure][equipment][insert type of result] is part of a sub-project that has indirectly received funding from the European Union’s Horizon 2020 research and innovation programme under project DEMETER (grant agreement No </w:t>
      </w:r>
      <w:r w:rsidRPr="00EC593B">
        <w:t>857202</w:t>
      </w:r>
      <w:r>
        <w:t>)”.</w:t>
      </w:r>
    </w:p>
    <w:p w14:paraId="4C5F2C75" w14:textId="77777777" w:rsidR="00DB6DE1" w:rsidRDefault="00DB6DE1" w:rsidP="00CF408B">
      <w:pPr>
        <w:jc w:val="both"/>
      </w:pPr>
      <w:r>
        <w:t xml:space="preserve">When displayed in association with a logo, the European emblem should be given appropriate prominence. This obligation to use the European emblem in respect of projects to which the EC contributes implies no right of exclusive use. It is subject to general third-party use restrictions which do not permit the appropriation of the emblem, or of any similar trademark or logo, whether by registration or by any other means. Under these conditions, the Beneficiary is exempted from the obligation to obtain prior permission from the EC to use the emblem. Further detailed information on the EU emblem can be found on the Europa web page. </w:t>
      </w:r>
    </w:p>
    <w:p w14:paraId="5413EAF0" w14:textId="6DC17DAE" w:rsidR="00DB6DE1" w:rsidRDefault="00DB6DE1" w:rsidP="00CF408B">
      <w:pPr>
        <w:jc w:val="both"/>
      </w:pPr>
      <w:r>
        <w:t>Any publicity made by the beneficiary SME in respect of the project, in whatever form and on or by whatever medium, must specify that it reflects only the author’s views and that the EC or DEMETER project is not liable for any use that may be made of the information contained therein.</w:t>
      </w:r>
    </w:p>
    <w:p w14:paraId="61CEE7F3" w14:textId="0A76D3FE" w:rsidR="00DB6DE1" w:rsidRDefault="00DB6DE1" w:rsidP="00CF408B">
      <w:pPr>
        <w:jc w:val="both"/>
      </w:pPr>
      <w:r>
        <w:t xml:space="preserve">The EC and the DEMETER consortium shall be authorised to publish, in whatever form and on or by whatever medium, the following information: </w:t>
      </w:r>
    </w:p>
    <w:p w14:paraId="586EF09E" w14:textId="77777777" w:rsidR="00DB6DE1" w:rsidRDefault="00DB6DE1" w:rsidP="00CF408B">
      <w:pPr>
        <w:pStyle w:val="ListParagraph"/>
        <w:numPr>
          <w:ilvl w:val="0"/>
          <w:numId w:val="27"/>
        </w:numPr>
        <w:jc w:val="both"/>
      </w:pPr>
      <w:r>
        <w:t>the name of the beneficiary SME;</w:t>
      </w:r>
    </w:p>
    <w:p w14:paraId="40D7BC08" w14:textId="77777777" w:rsidR="00DB6DE1" w:rsidRDefault="00DB6DE1" w:rsidP="00CF408B">
      <w:pPr>
        <w:pStyle w:val="ListParagraph"/>
        <w:numPr>
          <w:ilvl w:val="0"/>
          <w:numId w:val="27"/>
        </w:numPr>
        <w:jc w:val="both"/>
      </w:pPr>
      <w:r>
        <w:t>contact address of the beneficiary SME;</w:t>
      </w:r>
    </w:p>
    <w:p w14:paraId="62F2F878" w14:textId="77777777" w:rsidR="00DB6DE1" w:rsidRDefault="00DB6DE1" w:rsidP="00CF408B">
      <w:pPr>
        <w:pStyle w:val="ListParagraph"/>
        <w:numPr>
          <w:ilvl w:val="0"/>
          <w:numId w:val="27"/>
        </w:numPr>
        <w:jc w:val="both"/>
      </w:pPr>
      <w:r>
        <w:t>the general purpose of the project;</w:t>
      </w:r>
    </w:p>
    <w:p w14:paraId="34AF68FC" w14:textId="77777777" w:rsidR="00DB6DE1" w:rsidRDefault="00DB6DE1" w:rsidP="00CF408B">
      <w:pPr>
        <w:pStyle w:val="ListParagraph"/>
        <w:numPr>
          <w:ilvl w:val="0"/>
          <w:numId w:val="27"/>
        </w:numPr>
        <w:jc w:val="both"/>
      </w:pPr>
      <w:r>
        <w:t>the amount of the financial contribution foreseen for the project; after the final payment, and the amount of the financial contribution actually received;</w:t>
      </w:r>
    </w:p>
    <w:p w14:paraId="0BA1B9F7" w14:textId="77777777" w:rsidR="00DB6DE1" w:rsidRDefault="00DB6DE1" w:rsidP="00CF408B">
      <w:pPr>
        <w:pStyle w:val="ListParagraph"/>
        <w:numPr>
          <w:ilvl w:val="0"/>
          <w:numId w:val="27"/>
        </w:numPr>
        <w:jc w:val="both"/>
      </w:pPr>
      <w:r>
        <w:t>the geographic location of the activities carried out;</w:t>
      </w:r>
    </w:p>
    <w:p w14:paraId="01A1600D" w14:textId="77777777" w:rsidR="00DB6DE1" w:rsidRDefault="00DB6DE1" w:rsidP="00CF408B">
      <w:pPr>
        <w:pStyle w:val="ListParagraph"/>
        <w:numPr>
          <w:ilvl w:val="0"/>
          <w:numId w:val="27"/>
        </w:numPr>
        <w:jc w:val="both"/>
      </w:pPr>
      <w:r>
        <w:lastRenderedPageBreak/>
        <w:t>the list of dissemination activities and/or of patent (applications) relating to foreground;</w:t>
      </w:r>
    </w:p>
    <w:p w14:paraId="78DF6729" w14:textId="68226DE9" w:rsidR="00DB6DE1" w:rsidRDefault="00DB6DE1" w:rsidP="00CF408B">
      <w:pPr>
        <w:pStyle w:val="ListParagraph"/>
        <w:numPr>
          <w:ilvl w:val="0"/>
          <w:numId w:val="27"/>
        </w:numPr>
        <w:jc w:val="both"/>
      </w:pPr>
      <w:r>
        <w:t>the details/references and the abstracts of scientific publications relating to foreground and, if funded within DEMETER project, the published version or the final manuscript accepted for publication;</w:t>
      </w:r>
    </w:p>
    <w:p w14:paraId="204E0943" w14:textId="6C4AFD14" w:rsidR="00DB6DE1" w:rsidRDefault="00DB6DE1" w:rsidP="00CF408B">
      <w:pPr>
        <w:pStyle w:val="ListParagraph"/>
        <w:numPr>
          <w:ilvl w:val="0"/>
          <w:numId w:val="27"/>
        </w:numPr>
        <w:jc w:val="both"/>
      </w:pPr>
      <w:r>
        <w:t>the publishable reports submitted to DEMETER;</w:t>
      </w:r>
    </w:p>
    <w:p w14:paraId="08ADE0D1" w14:textId="27577A01" w:rsidR="00DB6DE1" w:rsidRDefault="00DB6DE1" w:rsidP="00CF408B">
      <w:pPr>
        <w:pStyle w:val="ListParagraph"/>
        <w:numPr>
          <w:ilvl w:val="0"/>
          <w:numId w:val="27"/>
        </w:numPr>
        <w:jc w:val="both"/>
      </w:pPr>
      <w:r>
        <w:t xml:space="preserve">any picture or any audio-visual or web material provided to the EC and DEMETER in the framework of the project. </w:t>
      </w:r>
    </w:p>
    <w:p w14:paraId="242F8CAE" w14:textId="6CDB97F2" w:rsidR="00DB6DE1" w:rsidRDefault="00DB6DE1" w:rsidP="00CF408B">
      <w:pPr>
        <w:jc w:val="both"/>
      </w:pPr>
      <w:r>
        <w:t xml:space="preserve">The beneficiary SME shall ensure that all necessary authorisations for such publication have been obtained and that the publication of the information by the EC and DEMETER does not infringe any rights of third parties. </w:t>
      </w:r>
    </w:p>
    <w:p w14:paraId="20652FEC" w14:textId="57F69DCA" w:rsidR="00DB6DE1" w:rsidRPr="008F682D" w:rsidRDefault="00DB6DE1" w:rsidP="00CF408B">
      <w:pPr>
        <w:jc w:val="both"/>
      </w:pPr>
      <w:r>
        <w:t>Upon a duly substantiated request by the SME coordinator on behalf of any SME member, the DEMETER consortium, if such permission is provided by the EC, may agree to forego such publicity if disclosure of the information indicated above would risk compromising the beneficiary’s security, academic or commercial interests.</w:t>
      </w:r>
    </w:p>
    <w:p w14:paraId="150873B5" w14:textId="0FF24932" w:rsidR="00715B8C" w:rsidRDefault="00715B8C" w:rsidP="00CF408B">
      <w:pPr>
        <w:pStyle w:val="Heading2"/>
        <w:numPr>
          <w:ilvl w:val="1"/>
          <w:numId w:val="3"/>
        </w:numPr>
        <w:jc w:val="both"/>
      </w:pPr>
      <w:bookmarkStart w:id="50" w:name="_Toc46154223"/>
      <w:r>
        <w:t>Financial audits and controls</w:t>
      </w:r>
      <w:bookmarkEnd w:id="50"/>
    </w:p>
    <w:p w14:paraId="7506B703" w14:textId="266C7A34" w:rsidR="00DB6DE1" w:rsidRDefault="00DB6DE1" w:rsidP="00CF408B">
      <w:pPr>
        <w:jc w:val="both"/>
      </w:pPr>
      <w:r>
        <w:t xml:space="preserve">The European Commission (EC) will monitor that </w:t>
      </w:r>
      <w:r w:rsidR="00C33653">
        <w:t>DEMETER</w:t>
      </w:r>
      <w:r>
        <w:t xml:space="preserve"> beneficiaries and the beneficiary SME comply with the conditions for financial support to third parties such as set out in Annex 1 of the </w:t>
      </w:r>
      <w:r w:rsidR="00C33653">
        <w:t xml:space="preserve">DEMETER </w:t>
      </w:r>
      <w:r>
        <w:t xml:space="preserve">grant agreement and may take any action foreseen by the grant agreement in case of noncompliance vis à vis the beneficiary concerned. </w:t>
      </w:r>
    </w:p>
    <w:p w14:paraId="4C625C88" w14:textId="4FF92989" w:rsidR="00DB6DE1" w:rsidRDefault="00DB6DE1" w:rsidP="00CF408B">
      <w:pPr>
        <w:jc w:val="both"/>
      </w:pPr>
      <w:r>
        <w:t xml:space="preserve">Moreover, the EC may at any time during the implementation of the </w:t>
      </w:r>
      <w:r w:rsidR="00C33653">
        <w:t>DEMETER</w:t>
      </w:r>
      <w:r>
        <w:t xml:space="preserve"> project and up to 5 (five) years after the end of the </w:t>
      </w:r>
      <w:r w:rsidR="00C33653">
        <w:t>DEMETER</w:t>
      </w:r>
      <w:r>
        <w:t xml:space="preserve"> project, arrange for financial audits to be carried out, by external auditors, or by the EC services themselves including the European Anti-Fraud office (OLAF). The audit procedure shall be deemed to be initiated on the date of receipt of the relevant letter sent by the EC. Such audits may cover financial, systemic and other aspects (such as accounting and management principles) relating to the proper execution of the grant agreement. They shall be carried out on a confidential basis. </w:t>
      </w:r>
    </w:p>
    <w:p w14:paraId="1E75E00E" w14:textId="77777777" w:rsidR="00DB6DE1" w:rsidRDefault="00DB6DE1" w:rsidP="00CF408B">
      <w:pPr>
        <w:jc w:val="both"/>
      </w:pPr>
      <w:r>
        <w:t xml:space="preserve">The beneficiary SME shall make available directly to the EC all detailed information and data that may be requested by the EC or any representative authorised by it, with a view to verifying that the grant agreement is properly managed and performed in accordance with its provisions and that costs have been charged in compliance with it. This information and data must be precise, complete and effective. </w:t>
      </w:r>
    </w:p>
    <w:p w14:paraId="34BCCAB5" w14:textId="77777777" w:rsidR="00DB6DE1" w:rsidRDefault="00DB6DE1" w:rsidP="00CF408B">
      <w:pPr>
        <w:jc w:val="both"/>
      </w:pPr>
      <w:r>
        <w:t xml:space="preserve">The beneficiary SME shall keep all sub-project deliverables and the originals or, in exceptional cases, duly authenticated copies – including electronic copies – of all documents relating to the sub-project contract for up to five years from the end of the project. These shall be made available to the EC where requested during any audit under the grant agreement. </w:t>
      </w:r>
    </w:p>
    <w:p w14:paraId="64FBFEE9" w14:textId="77777777" w:rsidR="00DB6DE1" w:rsidRDefault="00DB6DE1" w:rsidP="00CF408B">
      <w:pPr>
        <w:jc w:val="both"/>
      </w:pPr>
      <w:r>
        <w:t xml:space="preserve">In order to carry out these audits, the beneficiary SME shall ensure that the EC´s services and any external body(ies) authorised by it have on-the-spot access at all reasonable times, notably to the subproject applicant offices, to its computer data, to its accounting data and to all the information needed to carry out those audits, including information on individual salaries of persons involved in the project. They shall ensure that the information is readily available on the spot at the moment of the audit and, if so requested, that data be handed over in an appropriate form. </w:t>
      </w:r>
    </w:p>
    <w:p w14:paraId="69930179" w14:textId="77777777" w:rsidR="00DB6DE1" w:rsidRDefault="00DB6DE1" w:rsidP="00CF408B">
      <w:pPr>
        <w:jc w:val="both"/>
      </w:pPr>
      <w:r>
        <w:t xml:space="preserve">On the basis of the findings made during the financial audit, a provisional report shall be drawn up. It shall be sent by the EC or its authorised representative to the beneficiary concerned, which may make </w:t>
      </w:r>
      <w:r>
        <w:lastRenderedPageBreak/>
        <w:t xml:space="preserve">observations thereon within one month of receiving it. The Commission may decide not to take into account observations conveyed or documents sent after that deadline. </w:t>
      </w:r>
    </w:p>
    <w:p w14:paraId="3F6EDB61" w14:textId="77777777" w:rsidR="00DB6DE1" w:rsidRDefault="00DB6DE1" w:rsidP="00CF408B">
      <w:pPr>
        <w:jc w:val="both"/>
      </w:pPr>
      <w:r>
        <w:t xml:space="preserve">The final report shall be sent to the beneficiary concerned within two months of expiry of the aforesaid deadline. On the basis of the conclusions of the audit, the EC shall take all appropriate measures which it considers necessary, including the issuing of recovery orders regarding all or part of the payments made by it and the application of any applicable sanction. </w:t>
      </w:r>
    </w:p>
    <w:p w14:paraId="0C825C91" w14:textId="77777777" w:rsidR="00DB6DE1" w:rsidRDefault="00DB6DE1" w:rsidP="00CF408B">
      <w:pPr>
        <w:jc w:val="both"/>
      </w:pPr>
      <w:r>
        <w:t xml:space="preserve">The European Court of Auditors shall have the same rights as the EC, notably right of access, for the purpose of checks and audits, without prejudice to its own rules. </w:t>
      </w:r>
    </w:p>
    <w:p w14:paraId="4CB171EC" w14:textId="1AE2DE99" w:rsidR="00715B8C" w:rsidRDefault="00DB6DE1" w:rsidP="00CF408B">
      <w:pPr>
        <w:jc w:val="both"/>
      </w:pPr>
      <w:r>
        <w:t>In addition, the EC may carry out on-the-spot checks and inspections in accordance with Council Regulation (Euratom, EC) No 2185/96 of 11 November 1996 concerning on-the-spot checks and inspections carried out by the Commission in order to protect the European Communities’ financial interests against fraud and other irregularities.</w:t>
      </w:r>
    </w:p>
    <w:p w14:paraId="1496B6E3" w14:textId="25DB91C1" w:rsidR="00715B8C" w:rsidRDefault="00715B8C" w:rsidP="00CF408B">
      <w:pPr>
        <w:pStyle w:val="Heading1"/>
        <w:numPr>
          <w:ilvl w:val="0"/>
          <w:numId w:val="3"/>
        </w:numPr>
        <w:jc w:val="both"/>
      </w:pPr>
      <w:bookmarkStart w:id="51" w:name="_Toc46154224"/>
      <w:r>
        <w:t>Intellectual property rights (IPR)</w:t>
      </w:r>
      <w:bookmarkEnd w:id="51"/>
    </w:p>
    <w:p w14:paraId="38A8A773" w14:textId="77777777" w:rsidR="00C33653" w:rsidRDefault="00C33653" w:rsidP="00CF408B">
      <w:pPr>
        <w:jc w:val="both"/>
      </w:pPr>
      <w:r>
        <w:t xml:space="preserve">Applicants will remain the sole owners of their respective IPR and retain the IPR to their respective solutions. </w:t>
      </w:r>
    </w:p>
    <w:p w14:paraId="04D418AF" w14:textId="77777777" w:rsidR="00C33653" w:rsidRDefault="00C33653" w:rsidP="00CF408B">
      <w:pPr>
        <w:jc w:val="both"/>
      </w:pPr>
      <w:r>
        <w:t xml:space="preserve">The DEMETER consortium itself will not retain an equity stake in any applicant’s company, nor will it retain any IPR. However, the DEMETER consortium will be granted the right to make internal use of any IPR applicants produce as part of their DEMETER DEVELOP Activities for a period of three years after the conclusion of the DEMETER project. </w:t>
      </w:r>
    </w:p>
    <w:p w14:paraId="2B21ACDB" w14:textId="77777777" w:rsidR="00C33653" w:rsidRDefault="00C33653" w:rsidP="00CF408B">
      <w:pPr>
        <w:jc w:val="both"/>
      </w:pPr>
      <w:r>
        <w:t>Each evaluator and consortium partner will sign a non-disclosure agreement (NDA) before receiving access to the Database of proposals in order to protect the intellectual property of the applicants.</w:t>
      </w:r>
    </w:p>
    <w:p w14:paraId="5E41292E" w14:textId="365E2378" w:rsidR="00715B8C" w:rsidRPr="00715B8C" w:rsidRDefault="00C33653" w:rsidP="00CF408B">
      <w:pPr>
        <w:jc w:val="both"/>
      </w:pPr>
      <w:r>
        <w:t>However, DEMETER and the European Commission may ask participants who have received funding to present their work as part of public relations and networking events in order to showcase the benefits of the DEMETER project.</w:t>
      </w:r>
    </w:p>
    <w:p w14:paraId="4BB94537" w14:textId="6DCEA0F3" w:rsidR="00715B8C" w:rsidRDefault="00715B8C" w:rsidP="00CF408B">
      <w:pPr>
        <w:jc w:val="both"/>
      </w:pPr>
    </w:p>
    <w:p w14:paraId="120D3987" w14:textId="0C8FE331" w:rsidR="00715B8C" w:rsidRDefault="00715B8C" w:rsidP="00CF408B">
      <w:pPr>
        <w:pStyle w:val="Heading1"/>
        <w:numPr>
          <w:ilvl w:val="0"/>
          <w:numId w:val="3"/>
        </w:numPr>
        <w:jc w:val="both"/>
      </w:pPr>
      <w:bookmarkStart w:id="52" w:name="_Toc46154225"/>
      <w:r>
        <w:t>Schedule</w:t>
      </w:r>
      <w:bookmarkEnd w:id="52"/>
    </w:p>
    <w:p w14:paraId="493DDF50" w14:textId="77777777" w:rsidR="000466DC" w:rsidRDefault="000466DC" w:rsidP="00CF408B">
      <w:pPr>
        <w:jc w:val="both"/>
      </w:pPr>
      <w:r>
        <w:t>Submission to the DEMETER Open Call #1 - DEVELOP will be enabled on the 16</w:t>
      </w:r>
      <w:r w:rsidRPr="000466DC">
        <w:rPr>
          <w:vertAlign w:val="superscript"/>
        </w:rPr>
        <w:t>th</w:t>
      </w:r>
      <w:r>
        <w:t xml:space="preserve"> of September 2020 and will end on the 18</w:t>
      </w:r>
      <w:r w:rsidRPr="000466DC">
        <w:rPr>
          <w:vertAlign w:val="superscript"/>
        </w:rPr>
        <w:t>th</w:t>
      </w:r>
      <w:r>
        <w:t xml:space="preserve"> of November 2020,</w:t>
      </w:r>
      <w:r w:rsidRPr="0032367A">
        <w:t xml:space="preserve"> at 1</w:t>
      </w:r>
      <w:r>
        <w:t>7</w:t>
      </w:r>
      <w:r w:rsidRPr="0032367A">
        <w:t>:00 CET</w:t>
      </w:r>
      <w:r>
        <w:t>. Below are presented the current tentative dates for the different phases. The opening and closing dates can be subject to change in case of any modifications in the project’s schedule.</w:t>
      </w:r>
    </w:p>
    <w:p w14:paraId="10526DF4" w14:textId="77777777" w:rsidR="00CF408B" w:rsidRDefault="000466DC" w:rsidP="00CF408B">
      <w:pPr>
        <w:keepNext/>
        <w:jc w:val="both"/>
      </w:pPr>
      <w:r>
        <w:rPr>
          <w:noProof/>
        </w:rPr>
        <w:drawing>
          <wp:inline distT="0" distB="0" distL="0" distR="0" wp14:anchorId="2FF4C1F6" wp14:editId="5BC1BD47">
            <wp:extent cx="5807008" cy="12477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3602" b="32000"/>
                    <a:stretch/>
                  </pic:blipFill>
                  <pic:spPr bwMode="auto">
                    <a:xfrm>
                      <a:off x="0" y="0"/>
                      <a:ext cx="5812575" cy="1248971"/>
                    </a:xfrm>
                    <a:prstGeom prst="rect">
                      <a:avLst/>
                    </a:prstGeom>
                    <a:noFill/>
                    <a:ln>
                      <a:noFill/>
                    </a:ln>
                    <a:extLst>
                      <a:ext uri="{53640926-AAD7-44D8-BBD7-CCE9431645EC}">
                        <a14:shadowObscured xmlns:a14="http://schemas.microsoft.com/office/drawing/2010/main"/>
                      </a:ext>
                    </a:extLst>
                  </pic:spPr>
                </pic:pic>
              </a:graphicData>
            </a:graphic>
          </wp:inline>
        </w:drawing>
      </w:r>
    </w:p>
    <w:p w14:paraId="364C80C4" w14:textId="53F938E0" w:rsidR="000466DC" w:rsidRDefault="00CF408B" w:rsidP="00CF408B">
      <w:pPr>
        <w:pStyle w:val="Caption"/>
        <w:jc w:val="center"/>
      </w:pPr>
      <w:bookmarkStart w:id="53" w:name="_Toc46154063"/>
      <w:r>
        <w:t xml:space="preserve">Figure </w:t>
      </w:r>
      <w:r w:rsidR="00F13089">
        <w:fldChar w:fldCharType="begin"/>
      </w:r>
      <w:r w:rsidR="00F13089">
        <w:instrText xml:space="preserve"> SEQ Figure \* ARABIC </w:instrText>
      </w:r>
      <w:r w:rsidR="00F13089">
        <w:fldChar w:fldCharType="separate"/>
      </w:r>
      <w:r>
        <w:rPr>
          <w:noProof/>
        </w:rPr>
        <w:t>3</w:t>
      </w:r>
      <w:r w:rsidR="00F13089">
        <w:rPr>
          <w:noProof/>
        </w:rPr>
        <w:fldChar w:fldCharType="end"/>
      </w:r>
      <w:r>
        <w:t>: DEMETER Open Call #1 - DEVELOP timeline</w:t>
      </w:r>
      <w:bookmarkEnd w:id="53"/>
    </w:p>
    <w:p w14:paraId="0C15A8DC" w14:textId="77777777" w:rsidR="00715B8C" w:rsidRDefault="00715B8C" w:rsidP="00715B8C"/>
    <w:p w14:paraId="5C03EB8B" w14:textId="1255070A" w:rsidR="00715B8C" w:rsidRDefault="00715B8C" w:rsidP="00C42A8B">
      <w:pPr>
        <w:pStyle w:val="Heading1"/>
        <w:numPr>
          <w:ilvl w:val="0"/>
          <w:numId w:val="3"/>
        </w:numPr>
      </w:pPr>
      <w:bookmarkStart w:id="54" w:name="_Toc46154226"/>
      <w:r>
        <w:lastRenderedPageBreak/>
        <w:t>Contacts</w:t>
      </w:r>
      <w:bookmarkEnd w:id="54"/>
    </w:p>
    <w:p w14:paraId="09611982" w14:textId="77777777" w:rsidR="000466DC" w:rsidRDefault="000466DC" w:rsidP="00CF408B">
      <w:pPr>
        <w:jc w:val="both"/>
      </w:pPr>
      <w:r>
        <w:t xml:space="preserve">The DEMETER consortium will provide information to the applicants via the F6S blog, so that the information (question and answer), will be visible to all participants. </w:t>
      </w:r>
    </w:p>
    <w:p w14:paraId="6D1C3517" w14:textId="77777777" w:rsidR="000466DC" w:rsidRPr="00CF408B" w:rsidRDefault="000466DC" w:rsidP="00CF408B">
      <w:pPr>
        <w:pStyle w:val="ListParagraph"/>
        <w:numPr>
          <w:ilvl w:val="0"/>
          <w:numId w:val="29"/>
        </w:numPr>
        <w:rPr>
          <w:lang w:val="pt-PT"/>
        </w:rPr>
      </w:pPr>
      <w:r w:rsidRPr="00CF408B">
        <w:rPr>
          <w:lang w:val="pt-PT"/>
        </w:rPr>
        <w:t xml:space="preserve">Online Q&amp;A: </w:t>
      </w:r>
      <w:hyperlink r:id="rId16" w:history="1">
        <w:r w:rsidRPr="00CF408B">
          <w:rPr>
            <w:rStyle w:val="Hyperlink"/>
            <w:lang w:val="pt-PT"/>
          </w:rPr>
          <w:t>https://www.f6s.com/demeterh2020/discuss</w:t>
        </w:r>
      </w:hyperlink>
    </w:p>
    <w:p w14:paraId="6E2D9B47" w14:textId="77777777" w:rsidR="000466DC" w:rsidRPr="00D17076" w:rsidRDefault="000466DC" w:rsidP="00CF408B">
      <w:pPr>
        <w:pStyle w:val="ListParagraph"/>
        <w:numPr>
          <w:ilvl w:val="0"/>
          <w:numId w:val="29"/>
        </w:numPr>
      </w:pPr>
      <w:r w:rsidRPr="00D17076">
        <w:t xml:space="preserve">Apply via: </w:t>
      </w:r>
      <w:hyperlink r:id="rId17" w:history="1">
        <w:r w:rsidRPr="00D17076">
          <w:rPr>
            <w:rStyle w:val="Hyperlink"/>
          </w:rPr>
          <w:t>https://www.f6s.com/demeterh2020/apply</w:t>
        </w:r>
      </w:hyperlink>
    </w:p>
    <w:p w14:paraId="66AAF098" w14:textId="77777777" w:rsidR="000466DC" w:rsidRDefault="000466DC" w:rsidP="00CF408B">
      <w:pPr>
        <w:pStyle w:val="ListParagraph"/>
        <w:numPr>
          <w:ilvl w:val="0"/>
          <w:numId w:val="29"/>
        </w:numPr>
      </w:pPr>
      <w:r>
        <w:t xml:space="preserve">F6S support team: </w:t>
      </w:r>
      <w:hyperlink r:id="rId18" w:history="1">
        <w:r w:rsidRPr="00F90E38">
          <w:rPr>
            <w:rStyle w:val="Hyperlink"/>
          </w:rPr>
          <w:t>support@f6s.com</w:t>
        </w:r>
      </w:hyperlink>
      <w:r>
        <w:t xml:space="preserve"> </w:t>
      </w:r>
    </w:p>
    <w:p w14:paraId="46DCF686" w14:textId="77777777" w:rsidR="000466DC" w:rsidRDefault="000466DC" w:rsidP="00CF408B">
      <w:pPr>
        <w:pStyle w:val="ListParagraph"/>
        <w:numPr>
          <w:ilvl w:val="0"/>
          <w:numId w:val="29"/>
        </w:numPr>
      </w:pPr>
      <w:r>
        <w:t xml:space="preserve">More info at: </w:t>
      </w:r>
      <w:hyperlink r:id="rId19" w:history="1">
        <w:r>
          <w:rPr>
            <w:rStyle w:val="Hyperlink"/>
          </w:rPr>
          <w:t>https://h2020-demeter.eu/</w:t>
        </w:r>
      </w:hyperlink>
    </w:p>
    <w:p w14:paraId="25EA3D76" w14:textId="77777777" w:rsidR="000466DC" w:rsidRDefault="000466DC" w:rsidP="00CF408B">
      <w:pPr>
        <w:pStyle w:val="ListParagraph"/>
        <w:numPr>
          <w:ilvl w:val="0"/>
          <w:numId w:val="29"/>
        </w:numPr>
      </w:pPr>
      <w:r>
        <w:t xml:space="preserve">For extraordinal communication need, please contact the Help Desk: </w:t>
      </w:r>
      <w:hyperlink r:id="rId20" w:history="1">
        <w:r w:rsidRPr="00F90E38">
          <w:rPr>
            <w:rStyle w:val="Hyperlink"/>
          </w:rPr>
          <w:t>opencalls@h2020-demeter.eu</w:t>
        </w:r>
      </w:hyperlink>
    </w:p>
    <w:p w14:paraId="0BE13075" w14:textId="590CA7C8" w:rsidR="00DD540C" w:rsidRDefault="00DD540C" w:rsidP="007B23D1"/>
    <w:p w14:paraId="558D9519" w14:textId="6D9AB70C" w:rsidR="00DD540C" w:rsidRDefault="00DD540C" w:rsidP="00C42A8B">
      <w:pPr>
        <w:pStyle w:val="Heading1"/>
        <w:numPr>
          <w:ilvl w:val="0"/>
          <w:numId w:val="3"/>
        </w:numPr>
      </w:pPr>
      <w:bookmarkStart w:id="55" w:name="_Toc46154227"/>
      <w:r>
        <w:t>References</w:t>
      </w:r>
      <w:bookmarkEnd w:id="55"/>
    </w:p>
    <w:p w14:paraId="02C3AF8E" w14:textId="77777777" w:rsidR="00DD540C" w:rsidRDefault="00DD540C" w:rsidP="00DD540C">
      <w:pPr>
        <w:pStyle w:val="ListParagraph"/>
        <w:ind w:left="360"/>
      </w:pPr>
    </w:p>
    <w:p w14:paraId="123AD0DF" w14:textId="21F65911" w:rsidR="00DD540C" w:rsidRDefault="00DD540C" w:rsidP="00CF408B">
      <w:pPr>
        <w:pStyle w:val="ListParagraph"/>
        <w:ind w:left="360"/>
        <w:jc w:val="both"/>
      </w:pPr>
      <w:r>
        <w:t xml:space="preserve">H2020 Call Objective </w:t>
      </w:r>
      <w:r w:rsidRPr="005F426E">
        <w:t>H2020-DT-2018-2</w:t>
      </w:r>
      <w:r>
        <w:t xml:space="preserve">020 TOPIC: </w:t>
      </w:r>
      <w:r w:rsidRPr="00B86BB3">
        <w:t>Agricultural digital integration platforms</w:t>
      </w:r>
      <w:r>
        <w:t xml:space="preserve">, </w:t>
      </w:r>
      <w:hyperlink r:id="rId21" w:history="1">
        <w:r w:rsidRPr="00F90E38">
          <w:rPr>
            <w:rStyle w:val="Hyperlink"/>
          </w:rPr>
          <w:t>https://ec.europa.eu/info/funding-tenders/opportunities/portal/screen/opportunities/topic-details/dt-ict-08-2019</w:t>
        </w:r>
      </w:hyperlink>
    </w:p>
    <w:p w14:paraId="636D2624" w14:textId="5C449020" w:rsidR="00DD540C" w:rsidRDefault="00F07D02" w:rsidP="00CF408B">
      <w:pPr>
        <w:ind w:left="360"/>
        <w:jc w:val="both"/>
      </w:pPr>
      <w:r>
        <w:rPr>
          <w:rFonts w:cstheme="minorHAnsi"/>
        </w:rPr>
        <w:t xml:space="preserve">European Commission Communication, </w:t>
      </w:r>
      <w:r w:rsidRPr="00092D9E">
        <w:rPr>
          <w:rFonts w:cstheme="minorHAnsi"/>
        </w:rPr>
        <w:t>Towards a common European data space</w:t>
      </w:r>
      <w:r>
        <w:rPr>
          <w:rFonts w:cstheme="minorHAnsi"/>
        </w:rPr>
        <w:t xml:space="preserve">, </w:t>
      </w:r>
      <w:hyperlink r:id="rId22" w:history="1">
        <w:r>
          <w:rPr>
            <w:rStyle w:val="Hyperlink"/>
          </w:rPr>
          <w:t>https://eur-lex.europa.eu/legal-content/EN/TXT/PDF/?uri=CELEX:52018DC0232&amp;from=EN</w:t>
        </w:r>
      </w:hyperlink>
    </w:p>
    <w:p w14:paraId="4D59FE58" w14:textId="00C8347B" w:rsidR="005A36BD" w:rsidRDefault="005A36BD" w:rsidP="00CF408B">
      <w:pPr>
        <w:ind w:left="360"/>
        <w:jc w:val="both"/>
      </w:pPr>
      <w:r>
        <w:t>REGULATION (EU) No 1290/2013 OF THE EUROPEAN PARLIAMENT AND OF THE COUNCIL of 11 December 2013 laying down the rules for participation and dissemination in "Horizon 2020 - the Framework Programme for Research and Innovation (2014-2020)" and repealing Regulation (EC) No 1906/2006</w:t>
      </w:r>
    </w:p>
    <w:p w14:paraId="66BE2870" w14:textId="2137F95A" w:rsidR="005A36BD" w:rsidRDefault="005A36BD" w:rsidP="00CF408B">
      <w:pPr>
        <w:ind w:left="360"/>
        <w:jc w:val="both"/>
      </w:pPr>
      <w:r>
        <w:t xml:space="preserve">EUROPEAN COMMISSION, Directorate-General for Communications Networks, Content and Technology, “Guidance note on financial support to third parties under H2020”, Annex K. “Actions involving financial support to third parties”, </w:t>
      </w:r>
      <w:hyperlink r:id="rId23" w:history="1">
        <w:r w:rsidRPr="007B6583">
          <w:rPr>
            <w:rStyle w:val="Hyperlink"/>
          </w:rPr>
          <w:t>http://ec.europa.eu/research/participants/data/ref/h2020/other/wp/2016_2017/annexes/h2 020-wp1617-annex-k-fs3p_en.pdf</w:t>
        </w:r>
      </w:hyperlink>
    </w:p>
    <w:p w14:paraId="20867982" w14:textId="77777777" w:rsidR="005A36BD" w:rsidRPr="00DD540C" w:rsidRDefault="005A36BD" w:rsidP="00F07D02">
      <w:pPr>
        <w:ind w:left="360"/>
      </w:pPr>
    </w:p>
    <w:sectPr w:rsidR="005A36BD" w:rsidRPr="00DD540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9E3809" w14:textId="77777777" w:rsidR="00F13089" w:rsidRDefault="00F13089" w:rsidP="00BF02C6">
      <w:pPr>
        <w:spacing w:after="0" w:line="240" w:lineRule="auto"/>
      </w:pPr>
      <w:r>
        <w:separator/>
      </w:r>
    </w:p>
  </w:endnote>
  <w:endnote w:type="continuationSeparator" w:id="0">
    <w:p w14:paraId="4CF09EC7" w14:textId="77777777" w:rsidR="00F13089" w:rsidRDefault="00F13089" w:rsidP="00BF02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6B28BA" w14:textId="77777777" w:rsidR="00F13089" w:rsidRDefault="00F13089" w:rsidP="00BF02C6">
      <w:pPr>
        <w:spacing w:after="0" w:line="240" w:lineRule="auto"/>
      </w:pPr>
      <w:r>
        <w:separator/>
      </w:r>
    </w:p>
  </w:footnote>
  <w:footnote w:type="continuationSeparator" w:id="0">
    <w:p w14:paraId="44C5E248" w14:textId="77777777" w:rsidR="00F13089" w:rsidRDefault="00F13089" w:rsidP="00BF02C6">
      <w:pPr>
        <w:spacing w:after="0" w:line="240" w:lineRule="auto"/>
      </w:pPr>
      <w:r>
        <w:continuationSeparator/>
      </w:r>
    </w:p>
  </w:footnote>
  <w:footnote w:id="1">
    <w:p w14:paraId="4BE20F7A" w14:textId="6CEE8624" w:rsidR="00D82DF6" w:rsidRDefault="00D82DF6">
      <w:pPr>
        <w:pStyle w:val="FootnoteText"/>
      </w:pPr>
      <w:r>
        <w:rPr>
          <w:rStyle w:val="FootnoteReference"/>
        </w:rPr>
        <w:footnoteRef/>
      </w:r>
      <w:r>
        <w:t xml:space="preserve"> </w:t>
      </w:r>
      <w:r w:rsidRPr="00BF02C6">
        <w:t xml:space="preserve"> European Commission Recommendation 2003/361/EC. </w:t>
      </w:r>
      <w:hyperlink r:id="rId1" w:history="1">
        <w:r w:rsidRPr="007B6583">
          <w:rPr>
            <w:rStyle w:val="Hyperlink"/>
          </w:rPr>
          <w:t>http://eurlex.europa.eu/LexUriServ/LexUriServ.do?uri=OJ:L:2003:124:0036:0041:en:PDF</w:t>
        </w:r>
      </w:hyperlink>
    </w:p>
  </w:footnote>
  <w:footnote w:id="2">
    <w:p w14:paraId="0B027DB3" w14:textId="25DBBF49" w:rsidR="00D82DF6" w:rsidRDefault="00D82DF6">
      <w:pPr>
        <w:pStyle w:val="FootnoteText"/>
      </w:pPr>
      <w:r>
        <w:rPr>
          <w:rStyle w:val="FootnoteReference"/>
        </w:rPr>
        <w:footnoteRef/>
      </w:r>
      <w:r>
        <w:t xml:space="preserve"> </w:t>
      </w:r>
      <w:r w:rsidRPr="00BF02C6">
        <w:t xml:space="preserve">SME definition: Please check “User guide to the SME definition” available at </w:t>
      </w:r>
      <w:hyperlink r:id="rId2" w:history="1">
        <w:r w:rsidRPr="007B6583">
          <w:rPr>
            <w:rStyle w:val="Hyperlink"/>
          </w:rPr>
          <w:t>https://op.europa.eu/s/n3t1</w:t>
        </w:r>
      </w:hyperlink>
    </w:p>
  </w:footnote>
  <w:footnote w:id="3">
    <w:p w14:paraId="6AF43730" w14:textId="24598571" w:rsidR="00D82DF6" w:rsidRDefault="00D82DF6">
      <w:pPr>
        <w:pStyle w:val="FootnoteText"/>
      </w:pPr>
      <w:r>
        <w:rPr>
          <w:rStyle w:val="FootnoteReference"/>
        </w:rPr>
        <w:footnoteRef/>
      </w:r>
      <w:r>
        <w:t xml:space="preserve"> Please check the definition of Linked SME at “User guide to the SME definition” available at </w:t>
      </w:r>
      <w:hyperlink r:id="rId3" w:history="1">
        <w:r w:rsidRPr="007B6583">
          <w:rPr>
            <w:rStyle w:val="Hyperlink"/>
          </w:rPr>
          <w:t>https://op.europa.eu/s/n3t1</w:t>
        </w:r>
      </w:hyperlink>
      <w:r>
        <w:t xml:space="preserve"> and include the relevant information in annex 5</w:t>
      </w:r>
    </w:p>
  </w:footnote>
  <w:footnote w:id="4">
    <w:p w14:paraId="07CF9970" w14:textId="77777777" w:rsidR="00D82DF6" w:rsidRDefault="00D82DF6" w:rsidP="00494DFD">
      <w:pPr>
        <w:pStyle w:val="FootnoteText"/>
      </w:pPr>
      <w:r>
        <w:rPr>
          <w:rStyle w:val="FootnoteReference"/>
        </w:rPr>
        <w:footnoteRef/>
      </w:r>
      <w:r>
        <w:t xml:space="preserve"> Entities from Overseas Countries and Territories (OCT) are eligible for funding under the same</w:t>
      </w:r>
    </w:p>
    <w:p w14:paraId="61C5E0D6" w14:textId="423E01E1" w:rsidR="00D82DF6" w:rsidRDefault="00D82DF6" w:rsidP="00494DFD">
      <w:pPr>
        <w:pStyle w:val="FootnoteText"/>
      </w:pPr>
      <w:r>
        <w:t>conditions as entities from the Member States to which the OCT in question is linked.</w:t>
      </w:r>
    </w:p>
  </w:footnote>
  <w:footnote w:id="5">
    <w:p w14:paraId="0ED644BC" w14:textId="7DCC37EA" w:rsidR="00D82DF6" w:rsidRDefault="00D82DF6">
      <w:pPr>
        <w:pStyle w:val="FootnoteText"/>
      </w:pPr>
      <w:r>
        <w:rPr>
          <w:rStyle w:val="FootnoteReference"/>
        </w:rPr>
        <w:footnoteRef/>
      </w:r>
      <w:r>
        <w:t xml:space="preserve"> </w:t>
      </w:r>
      <w:hyperlink r:id="rId4" w:history="1">
        <w:r w:rsidRPr="007B6583">
          <w:rPr>
            <w:rStyle w:val="Hyperlink"/>
          </w:rPr>
          <w:t>https://ec.europa.eu/research/participants/data/ref/h2020/grants_manual/hi/3cpart/h2020-hi-list-ac_en.pdf</w:t>
        </w:r>
      </w:hyperlink>
    </w:p>
  </w:footnote>
  <w:footnote w:id="6">
    <w:p w14:paraId="24332058" w14:textId="21A21EFC" w:rsidR="00D82DF6" w:rsidRDefault="00D82DF6">
      <w:pPr>
        <w:pStyle w:val="FootnoteText"/>
      </w:pPr>
      <w:r>
        <w:rPr>
          <w:rStyle w:val="FootnoteReference"/>
        </w:rPr>
        <w:footnoteRef/>
      </w:r>
      <w:r>
        <w:t xml:space="preserve"> To be checked at European Commission services such as </w:t>
      </w:r>
      <w:hyperlink r:id="rId5" w:history="1">
        <w:r w:rsidRPr="007B6583">
          <w:rPr>
            <w:rStyle w:val="Hyperlink"/>
          </w:rPr>
          <w:t>http://ec.europa.eu/taxation_customs/vies/</w:t>
        </w:r>
      </w:hyperlink>
    </w:p>
  </w:footnote>
  <w:footnote w:id="7">
    <w:p w14:paraId="015C11F5" w14:textId="77777777" w:rsidR="00D82DF6" w:rsidRDefault="00D82DF6" w:rsidP="008F682D">
      <w:pPr>
        <w:pStyle w:val="FootnoteText"/>
      </w:pPr>
      <w:r>
        <w:rPr>
          <w:rStyle w:val="FootnoteReference"/>
        </w:rPr>
        <w:footnoteRef/>
      </w:r>
      <w:r>
        <w:t xml:space="preserve"> The obligations described here are not binding and may be modified, refined or additional obligations may be inserted during the sub-project negotiation if needed.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A16D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730847"/>
    <w:multiLevelType w:val="hybridMultilevel"/>
    <w:tmpl w:val="941EE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EF101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5C510E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9123AFA"/>
    <w:multiLevelType w:val="hybridMultilevel"/>
    <w:tmpl w:val="8EF6F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E67F85"/>
    <w:multiLevelType w:val="hybridMultilevel"/>
    <w:tmpl w:val="385CA6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385F51"/>
    <w:multiLevelType w:val="hybridMultilevel"/>
    <w:tmpl w:val="D3B8BB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96549C"/>
    <w:multiLevelType w:val="hybridMultilevel"/>
    <w:tmpl w:val="3E12C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A63EA6"/>
    <w:multiLevelType w:val="hybridMultilevel"/>
    <w:tmpl w:val="71E61B9C"/>
    <w:lvl w:ilvl="0" w:tplc="BA44369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5BC094F"/>
    <w:multiLevelType w:val="hybridMultilevel"/>
    <w:tmpl w:val="7D9E8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BE41C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B071596"/>
    <w:multiLevelType w:val="hybridMultilevel"/>
    <w:tmpl w:val="8F6CC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853A15"/>
    <w:multiLevelType w:val="hybridMultilevel"/>
    <w:tmpl w:val="D854C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DC271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87C24A6"/>
    <w:multiLevelType w:val="hybridMultilevel"/>
    <w:tmpl w:val="73AC2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7C6A29"/>
    <w:multiLevelType w:val="hybridMultilevel"/>
    <w:tmpl w:val="F7F89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313CF7"/>
    <w:multiLevelType w:val="hybridMultilevel"/>
    <w:tmpl w:val="FF224AD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0D31D8C"/>
    <w:multiLevelType w:val="hybridMultilevel"/>
    <w:tmpl w:val="86642CF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438F7444"/>
    <w:multiLevelType w:val="hybridMultilevel"/>
    <w:tmpl w:val="4918A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EE510B"/>
    <w:multiLevelType w:val="hybridMultilevel"/>
    <w:tmpl w:val="C0B20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A01613"/>
    <w:multiLevelType w:val="hybridMultilevel"/>
    <w:tmpl w:val="F174B9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BCF7824"/>
    <w:multiLevelType w:val="hybridMultilevel"/>
    <w:tmpl w:val="F87A0444"/>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C0A3CD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5D9050B"/>
    <w:multiLevelType w:val="hybridMultilevel"/>
    <w:tmpl w:val="2CAAE7B0"/>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C1374C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C722A5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CA841C9"/>
    <w:multiLevelType w:val="hybridMultilevel"/>
    <w:tmpl w:val="BD4A4A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265690"/>
    <w:multiLevelType w:val="hybridMultilevel"/>
    <w:tmpl w:val="4A3C6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4F1242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1"/>
  </w:num>
  <w:num w:numId="2">
    <w:abstractNumId w:val="10"/>
  </w:num>
  <w:num w:numId="3">
    <w:abstractNumId w:val="0"/>
  </w:num>
  <w:num w:numId="4">
    <w:abstractNumId w:val="25"/>
  </w:num>
  <w:num w:numId="5">
    <w:abstractNumId w:val="24"/>
  </w:num>
  <w:num w:numId="6">
    <w:abstractNumId w:val="12"/>
  </w:num>
  <w:num w:numId="7">
    <w:abstractNumId w:val="13"/>
  </w:num>
  <w:num w:numId="8">
    <w:abstractNumId w:val="28"/>
  </w:num>
  <w:num w:numId="9">
    <w:abstractNumId w:val="3"/>
  </w:num>
  <w:num w:numId="10">
    <w:abstractNumId w:val="27"/>
  </w:num>
  <w:num w:numId="11">
    <w:abstractNumId w:val="22"/>
  </w:num>
  <w:num w:numId="12">
    <w:abstractNumId w:val="16"/>
  </w:num>
  <w:num w:numId="13">
    <w:abstractNumId w:val="9"/>
  </w:num>
  <w:num w:numId="14">
    <w:abstractNumId w:val="5"/>
  </w:num>
  <w:num w:numId="15">
    <w:abstractNumId w:val="23"/>
  </w:num>
  <w:num w:numId="16">
    <w:abstractNumId w:val="14"/>
  </w:num>
  <w:num w:numId="17">
    <w:abstractNumId w:val="20"/>
  </w:num>
  <w:num w:numId="18">
    <w:abstractNumId w:val="17"/>
  </w:num>
  <w:num w:numId="19">
    <w:abstractNumId w:val="26"/>
  </w:num>
  <w:num w:numId="20">
    <w:abstractNumId w:val="2"/>
  </w:num>
  <w:num w:numId="21">
    <w:abstractNumId w:val="8"/>
  </w:num>
  <w:num w:numId="22">
    <w:abstractNumId w:val="19"/>
  </w:num>
  <w:num w:numId="23">
    <w:abstractNumId w:val="15"/>
  </w:num>
  <w:num w:numId="24">
    <w:abstractNumId w:val="4"/>
  </w:num>
  <w:num w:numId="25">
    <w:abstractNumId w:val="18"/>
  </w:num>
  <w:num w:numId="26">
    <w:abstractNumId w:val="1"/>
  </w:num>
  <w:num w:numId="27">
    <w:abstractNumId w:val="7"/>
  </w:num>
  <w:num w:numId="28">
    <w:abstractNumId w:val="6"/>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142"/>
    <w:rsid w:val="000466DC"/>
    <w:rsid w:val="00060E7F"/>
    <w:rsid w:val="000773FB"/>
    <w:rsid w:val="00092D9E"/>
    <w:rsid w:val="001A7F12"/>
    <w:rsid w:val="001F689E"/>
    <w:rsid w:val="0028127F"/>
    <w:rsid w:val="00286A18"/>
    <w:rsid w:val="00296A28"/>
    <w:rsid w:val="00426E32"/>
    <w:rsid w:val="00445795"/>
    <w:rsid w:val="00494DFD"/>
    <w:rsid w:val="004E1109"/>
    <w:rsid w:val="004E50D2"/>
    <w:rsid w:val="0054405E"/>
    <w:rsid w:val="00555234"/>
    <w:rsid w:val="00556343"/>
    <w:rsid w:val="005843DF"/>
    <w:rsid w:val="005A36BD"/>
    <w:rsid w:val="005B6101"/>
    <w:rsid w:val="00603857"/>
    <w:rsid w:val="00612F4B"/>
    <w:rsid w:val="00652BCF"/>
    <w:rsid w:val="006551A8"/>
    <w:rsid w:val="00661531"/>
    <w:rsid w:val="006B1716"/>
    <w:rsid w:val="00704252"/>
    <w:rsid w:val="00715B8C"/>
    <w:rsid w:val="007A6C0F"/>
    <w:rsid w:val="007B164B"/>
    <w:rsid w:val="007B23D1"/>
    <w:rsid w:val="008D4D5E"/>
    <w:rsid w:val="008F682D"/>
    <w:rsid w:val="009565E9"/>
    <w:rsid w:val="0097684A"/>
    <w:rsid w:val="009B4F91"/>
    <w:rsid w:val="00A339BE"/>
    <w:rsid w:val="00A36E73"/>
    <w:rsid w:val="00B65759"/>
    <w:rsid w:val="00B8418D"/>
    <w:rsid w:val="00BA2334"/>
    <w:rsid w:val="00BA5C22"/>
    <w:rsid w:val="00BF02C6"/>
    <w:rsid w:val="00C052E7"/>
    <w:rsid w:val="00C33653"/>
    <w:rsid w:val="00C42A8B"/>
    <w:rsid w:val="00CD0223"/>
    <w:rsid w:val="00CF408B"/>
    <w:rsid w:val="00D17076"/>
    <w:rsid w:val="00D82DF6"/>
    <w:rsid w:val="00DB0A02"/>
    <w:rsid w:val="00DB54BC"/>
    <w:rsid w:val="00DB6DE1"/>
    <w:rsid w:val="00DD540C"/>
    <w:rsid w:val="00DF63E1"/>
    <w:rsid w:val="00E54FD0"/>
    <w:rsid w:val="00E61387"/>
    <w:rsid w:val="00EC593B"/>
    <w:rsid w:val="00ED495A"/>
    <w:rsid w:val="00F07D02"/>
    <w:rsid w:val="00F122E5"/>
    <w:rsid w:val="00F13089"/>
    <w:rsid w:val="00F20142"/>
    <w:rsid w:val="00F50396"/>
    <w:rsid w:val="00F8291C"/>
    <w:rsid w:val="00F85DE6"/>
    <w:rsid w:val="00F97CD1"/>
    <w:rsid w:val="00FA0E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BF8C5"/>
  <w15:chartTrackingRefBased/>
  <w15:docId w15:val="{2A61BF2B-083B-41B6-AA0E-D09660EB1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171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B171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D540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D540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201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B171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B1716"/>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6B1716"/>
    <w:pPr>
      <w:ind w:left="720"/>
      <w:contextualSpacing/>
    </w:pPr>
  </w:style>
  <w:style w:type="paragraph" w:styleId="BalloonText">
    <w:name w:val="Balloon Text"/>
    <w:basedOn w:val="Normal"/>
    <w:link w:val="BalloonTextChar"/>
    <w:uiPriority w:val="99"/>
    <w:semiHidden/>
    <w:unhideWhenUsed/>
    <w:rsid w:val="009768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684A"/>
    <w:rPr>
      <w:rFonts w:ascii="Segoe UI" w:hAnsi="Segoe UI" w:cs="Segoe UI"/>
      <w:sz w:val="18"/>
      <w:szCs w:val="18"/>
    </w:rPr>
  </w:style>
  <w:style w:type="character" w:styleId="Hyperlink">
    <w:name w:val="Hyperlink"/>
    <w:basedOn w:val="DefaultParagraphFont"/>
    <w:uiPriority w:val="99"/>
    <w:unhideWhenUsed/>
    <w:rsid w:val="00DD540C"/>
    <w:rPr>
      <w:color w:val="0563C1" w:themeColor="hyperlink"/>
      <w:u w:val="single"/>
    </w:rPr>
  </w:style>
  <w:style w:type="character" w:customStyle="1" w:styleId="Heading3Char">
    <w:name w:val="Heading 3 Char"/>
    <w:basedOn w:val="DefaultParagraphFont"/>
    <w:link w:val="Heading3"/>
    <w:uiPriority w:val="9"/>
    <w:rsid w:val="00DD540C"/>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DD540C"/>
    <w:rPr>
      <w:rFonts w:asciiTheme="majorHAnsi" w:eastAsiaTheme="majorEastAsia" w:hAnsiTheme="majorHAnsi" w:cstheme="majorBidi"/>
      <w:i/>
      <w:iCs/>
      <w:color w:val="2F5496" w:themeColor="accent1" w:themeShade="BF"/>
    </w:rPr>
  </w:style>
  <w:style w:type="paragraph" w:styleId="TOCHeading">
    <w:name w:val="TOC Heading"/>
    <w:basedOn w:val="Heading1"/>
    <w:next w:val="Normal"/>
    <w:uiPriority w:val="39"/>
    <w:unhideWhenUsed/>
    <w:qFormat/>
    <w:rsid w:val="00715B8C"/>
    <w:pPr>
      <w:outlineLvl w:val="9"/>
    </w:pPr>
    <w:rPr>
      <w:lang w:val="en-US"/>
    </w:rPr>
  </w:style>
  <w:style w:type="paragraph" w:styleId="TOC1">
    <w:name w:val="toc 1"/>
    <w:basedOn w:val="Normal"/>
    <w:next w:val="Normal"/>
    <w:autoRedefine/>
    <w:uiPriority w:val="39"/>
    <w:unhideWhenUsed/>
    <w:rsid w:val="00715B8C"/>
    <w:pPr>
      <w:spacing w:after="100"/>
    </w:pPr>
  </w:style>
  <w:style w:type="paragraph" w:styleId="TOC2">
    <w:name w:val="toc 2"/>
    <w:basedOn w:val="Normal"/>
    <w:next w:val="Normal"/>
    <w:autoRedefine/>
    <w:uiPriority w:val="39"/>
    <w:unhideWhenUsed/>
    <w:rsid w:val="00715B8C"/>
    <w:pPr>
      <w:spacing w:after="100"/>
      <w:ind w:left="220"/>
    </w:pPr>
  </w:style>
  <w:style w:type="paragraph" w:styleId="FootnoteText">
    <w:name w:val="footnote text"/>
    <w:basedOn w:val="Normal"/>
    <w:link w:val="FootnoteTextChar"/>
    <w:uiPriority w:val="99"/>
    <w:semiHidden/>
    <w:unhideWhenUsed/>
    <w:rsid w:val="00BF02C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F02C6"/>
    <w:rPr>
      <w:sz w:val="20"/>
      <w:szCs w:val="20"/>
    </w:rPr>
  </w:style>
  <w:style w:type="character" w:styleId="FootnoteReference">
    <w:name w:val="footnote reference"/>
    <w:basedOn w:val="DefaultParagraphFont"/>
    <w:uiPriority w:val="99"/>
    <w:semiHidden/>
    <w:unhideWhenUsed/>
    <w:rsid w:val="00BF02C6"/>
    <w:rPr>
      <w:vertAlign w:val="superscript"/>
    </w:rPr>
  </w:style>
  <w:style w:type="character" w:styleId="UnresolvedMention">
    <w:name w:val="Unresolved Mention"/>
    <w:basedOn w:val="DefaultParagraphFont"/>
    <w:uiPriority w:val="99"/>
    <w:semiHidden/>
    <w:unhideWhenUsed/>
    <w:rsid w:val="00BF02C6"/>
    <w:rPr>
      <w:color w:val="605E5C"/>
      <w:shd w:val="clear" w:color="auto" w:fill="E1DFDD"/>
    </w:rPr>
  </w:style>
  <w:style w:type="paragraph" w:styleId="Caption">
    <w:name w:val="caption"/>
    <w:basedOn w:val="Normal"/>
    <w:next w:val="Normal"/>
    <w:uiPriority w:val="35"/>
    <w:unhideWhenUsed/>
    <w:qFormat/>
    <w:rsid w:val="00CF408B"/>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D1707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F6S\Documents\DEMETER\WP7\Open%20call%20documents\Annex%202%20Guidelines%20for%20Applicants.docx" TargetMode="External"/><Relationship Id="rId13" Type="http://schemas.openxmlformats.org/officeDocument/2006/relationships/hyperlink" Target="https://www.f6s.com/terms" TargetMode="External"/><Relationship Id="rId18" Type="http://schemas.openxmlformats.org/officeDocument/2006/relationships/hyperlink" Target="mailto:support@f6s.com" TargetMode="External"/><Relationship Id="rId3" Type="http://schemas.openxmlformats.org/officeDocument/2006/relationships/styles" Target="styles.xml"/><Relationship Id="rId21" Type="http://schemas.openxmlformats.org/officeDocument/2006/relationships/hyperlink" Target="https://ec.europa.eu/info/funding-tenders/opportunities/portal/screen/opportunities/topic-details/dt-ict-08-2019" TargetMode="External"/><Relationship Id="rId7" Type="http://schemas.openxmlformats.org/officeDocument/2006/relationships/endnotes" Target="endnotes.xml"/><Relationship Id="rId12" Type="http://schemas.openxmlformats.org/officeDocument/2006/relationships/hyperlink" Target="https://www.f6s.com/demeterh2020/apply" TargetMode="External"/><Relationship Id="rId17" Type="http://schemas.openxmlformats.org/officeDocument/2006/relationships/hyperlink" Target="https://www.f6s.com/demeterh2020/apply"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f6s.com/demeterh2020/discuss" TargetMode="External"/><Relationship Id="rId20" Type="http://schemas.openxmlformats.org/officeDocument/2006/relationships/hyperlink" Target="mailto:opencalls@h2020-demeter.e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opencalls@h2020-demeter.eu" TargetMode="External"/><Relationship Id="rId23" Type="http://schemas.openxmlformats.org/officeDocument/2006/relationships/hyperlink" Target="http://ec.europa.eu/research/participants/data/ref/h2020/other/wp/2016_2017/annexes/h2%20020-wp1617-annex-k-fs3p_en.pdf" TargetMode="External"/><Relationship Id="rId10" Type="http://schemas.openxmlformats.org/officeDocument/2006/relationships/image" Target="media/image2.emf"/><Relationship Id="rId19" Type="http://schemas.openxmlformats.org/officeDocument/2006/relationships/hyperlink" Target="https://h2020-demeter.eu/"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hyperlink" Target="https://eur-lex.europa.eu/legal-content/EN/TXT/PDF/?uri=CELEX:52018DC0232&amp;from=EN"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op.europa.eu/s/n3t1" TargetMode="External"/><Relationship Id="rId2" Type="http://schemas.openxmlformats.org/officeDocument/2006/relationships/hyperlink" Target="https://op.europa.eu/s/n3t1" TargetMode="External"/><Relationship Id="rId1" Type="http://schemas.openxmlformats.org/officeDocument/2006/relationships/hyperlink" Target="http://eurlex.europa.eu/LexUriServ/LexUriServ.do?uri=OJ:L:2003:124:0036:0041:en:PDF" TargetMode="External"/><Relationship Id="rId5" Type="http://schemas.openxmlformats.org/officeDocument/2006/relationships/hyperlink" Target="http://ec.europa.eu/taxation_customs/vies/" TargetMode="External"/><Relationship Id="rId4" Type="http://schemas.openxmlformats.org/officeDocument/2006/relationships/hyperlink" Target="https://ec.europa.eu/research/participants/data/ref/h2020/grants_manual/hi/3cpart/h2020-hi-list-ac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DEB672-4712-4395-8EE3-AAD42653D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629</TotalTime>
  <Pages>28</Pages>
  <Words>10998</Words>
  <Characters>62692</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Dias Gonçalves</dc:creator>
  <cp:keywords/>
  <dc:description/>
  <cp:lastModifiedBy>Miguel Dias Gonçalves</cp:lastModifiedBy>
  <cp:revision>11</cp:revision>
  <dcterms:created xsi:type="dcterms:W3CDTF">2020-07-18T14:33:00Z</dcterms:created>
  <dcterms:modified xsi:type="dcterms:W3CDTF">2020-07-20T15:16:00Z</dcterms:modified>
</cp:coreProperties>
</file>